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06B43" w14:textId="77777777" w:rsidR="00AE2BFD" w:rsidRPr="009E2CAF" w:rsidRDefault="00AE2BFD" w:rsidP="00AE2BFD">
      <w:pPr>
        <w:spacing w:line="276" w:lineRule="auto"/>
        <w:jc w:val="center"/>
        <w:rPr>
          <w:rFonts w:ascii="Century Gothic" w:hAnsi="Century Gothic"/>
          <w:b/>
          <w:bCs/>
          <w:sz w:val="22"/>
          <w:szCs w:val="22"/>
        </w:rPr>
      </w:pPr>
      <w:r w:rsidRPr="009E2CAF">
        <w:rPr>
          <w:rFonts w:ascii="Century Gothic" w:hAnsi="Century Gothic"/>
          <w:b/>
          <w:bCs/>
          <w:sz w:val="22"/>
          <w:szCs w:val="22"/>
        </w:rPr>
        <w:t>DFD – DOCUMENTO DE FORMALIZAÇÃO DE DEMANDA</w:t>
      </w:r>
    </w:p>
    <w:p w14:paraId="78FFD742" w14:textId="77777777" w:rsidR="00AE2BFD" w:rsidRPr="009E2CAF" w:rsidRDefault="00AE2BFD" w:rsidP="00AE2BFD">
      <w:pPr>
        <w:spacing w:line="276" w:lineRule="auto"/>
        <w:rPr>
          <w:rFonts w:ascii="Century Gothic" w:hAnsi="Century Gothic"/>
          <w:b/>
          <w:bCs/>
          <w:sz w:val="22"/>
          <w:szCs w:val="22"/>
        </w:rPr>
      </w:pPr>
    </w:p>
    <w:p w14:paraId="09F1EABA" w14:textId="77777777" w:rsidR="00AE2BFD" w:rsidRPr="009E2CAF" w:rsidRDefault="00AE2BFD" w:rsidP="00AE2BFD">
      <w:pPr>
        <w:spacing w:line="276" w:lineRule="auto"/>
        <w:jc w:val="both"/>
        <w:rPr>
          <w:rFonts w:ascii="Century Gothic" w:eastAsia="Trebuchet MS" w:hAnsi="Century Gothic" w:cs="Trebuchet MS"/>
          <w:color w:val="0D0D0D"/>
          <w:sz w:val="22"/>
          <w:szCs w:val="22"/>
        </w:rPr>
      </w:pPr>
      <w:r w:rsidRPr="009E2CAF">
        <w:rPr>
          <w:rFonts w:ascii="Century Gothic" w:eastAsia="Trebuchet MS" w:hAnsi="Century Gothic" w:cs="Trebuchet MS"/>
          <w:b/>
          <w:bCs/>
          <w:color w:val="0D0D0D"/>
          <w:sz w:val="22"/>
          <w:szCs w:val="22"/>
        </w:rPr>
        <w:t xml:space="preserve">SETOR REQUISITANTE: </w:t>
      </w:r>
      <w:r w:rsidRPr="009E2CAF">
        <w:rPr>
          <w:rFonts w:ascii="Century Gothic" w:eastAsia="Trebuchet MS" w:hAnsi="Century Gothic" w:cs="Trebuchet MS"/>
          <w:sz w:val="22"/>
          <w:szCs w:val="22"/>
        </w:rPr>
        <w:t>Secretaria Municipal de Obras Públicas e Serviços Urbanos e Rurais</w:t>
      </w:r>
    </w:p>
    <w:p w14:paraId="20C69CD7" w14:textId="77777777" w:rsidR="00AE2BFD" w:rsidRPr="009E2CAF" w:rsidRDefault="00AE2BFD" w:rsidP="00AE2BFD">
      <w:pPr>
        <w:spacing w:line="276" w:lineRule="auto"/>
        <w:jc w:val="both"/>
        <w:rPr>
          <w:rFonts w:ascii="Century Gothic" w:eastAsia="Trebuchet MS" w:hAnsi="Century Gothic" w:cs="Trebuchet MS"/>
          <w:color w:val="0D0D0D"/>
          <w:sz w:val="22"/>
          <w:szCs w:val="22"/>
        </w:rPr>
      </w:pPr>
      <w:r w:rsidRPr="009E2CAF">
        <w:rPr>
          <w:rFonts w:ascii="Century Gothic" w:eastAsia="Trebuchet MS" w:hAnsi="Century Gothic" w:cs="Trebuchet MS"/>
          <w:b/>
          <w:bCs/>
          <w:color w:val="0D0D0D"/>
          <w:sz w:val="22"/>
          <w:szCs w:val="22"/>
        </w:rPr>
        <w:t xml:space="preserve">RESPONSÁVEL PELA DEMANDA: </w:t>
      </w:r>
      <w:r w:rsidRPr="009E2CAF">
        <w:rPr>
          <w:rFonts w:ascii="Century Gothic" w:eastAsia="Trebuchet MS" w:hAnsi="Century Gothic" w:cs="Trebuchet MS"/>
          <w:color w:val="0D0D0D"/>
          <w:sz w:val="22"/>
          <w:szCs w:val="22"/>
        </w:rPr>
        <w:t>Luciano Amaro Peixoto</w:t>
      </w:r>
    </w:p>
    <w:p w14:paraId="7E7BB194" w14:textId="77777777" w:rsidR="00AE2BFD" w:rsidRPr="009E2CAF" w:rsidRDefault="00AE2BFD" w:rsidP="00AE2BFD">
      <w:pPr>
        <w:spacing w:line="276" w:lineRule="auto"/>
        <w:jc w:val="both"/>
        <w:rPr>
          <w:rFonts w:ascii="Century Gothic" w:eastAsia="Trebuchet MS" w:hAnsi="Century Gothic" w:cs="Trebuchet MS"/>
          <w:b/>
          <w:bCs/>
          <w:color w:val="0D0D0D"/>
          <w:sz w:val="22"/>
          <w:szCs w:val="22"/>
        </w:rPr>
      </w:pPr>
      <w:r w:rsidRPr="009E2CAF">
        <w:rPr>
          <w:rFonts w:ascii="Century Gothic" w:eastAsia="Trebuchet MS" w:hAnsi="Century Gothic" w:cs="Trebuchet MS"/>
          <w:b/>
          <w:bCs/>
          <w:color w:val="0D0D0D"/>
          <w:sz w:val="22"/>
          <w:szCs w:val="22"/>
        </w:rPr>
        <w:t>E-MAIL:</w:t>
      </w:r>
      <w:r w:rsidRPr="009E2CAF">
        <w:rPr>
          <w:rFonts w:ascii="Century Gothic" w:eastAsia="Trebuchet MS" w:hAnsi="Century Gothic" w:cs="Trebuchet MS"/>
          <w:color w:val="0D0D0D"/>
          <w:sz w:val="22"/>
          <w:szCs w:val="22"/>
        </w:rPr>
        <w:t xml:space="preserve"> </w:t>
      </w:r>
      <w:r w:rsidRPr="009E2CAF">
        <w:rPr>
          <w:rFonts w:ascii="Century Gothic" w:eastAsia="Trebuchet MS" w:hAnsi="Century Gothic" w:cs="Trebuchet MS"/>
          <w:color w:val="0563C1"/>
          <w:sz w:val="22"/>
          <w:szCs w:val="22"/>
          <w:u w:val="single"/>
        </w:rPr>
        <w:t>obras@queluzito.mg.gov.br</w:t>
      </w:r>
      <w:r w:rsidRPr="009E2CAF">
        <w:rPr>
          <w:rFonts w:ascii="Century Gothic" w:eastAsia="Trebuchet MS" w:hAnsi="Century Gothic" w:cs="Trebuchet MS"/>
          <w:color w:val="0D0D0D"/>
          <w:sz w:val="22"/>
          <w:szCs w:val="22"/>
        </w:rPr>
        <w:t xml:space="preserve"> </w:t>
      </w:r>
      <w:r w:rsidRPr="009E2CAF">
        <w:rPr>
          <w:rFonts w:ascii="Century Gothic" w:eastAsia="Trebuchet MS" w:hAnsi="Century Gothic" w:cs="Trebuchet MS"/>
          <w:color w:val="0D0D0D"/>
          <w:sz w:val="22"/>
          <w:szCs w:val="22"/>
        </w:rPr>
        <w:tab/>
      </w:r>
    </w:p>
    <w:p w14:paraId="6A5873EC" w14:textId="77777777" w:rsidR="00AE2BFD" w:rsidRPr="009E2CAF" w:rsidRDefault="00AE2BFD" w:rsidP="00AE2BFD">
      <w:pPr>
        <w:spacing w:line="276" w:lineRule="auto"/>
        <w:jc w:val="both"/>
        <w:rPr>
          <w:rFonts w:ascii="Century Gothic" w:eastAsia="Trebuchet MS" w:hAnsi="Century Gothic" w:cs="Trebuchet MS"/>
          <w:b/>
          <w:bCs/>
          <w:color w:val="0D0D0D"/>
          <w:sz w:val="22"/>
          <w:szCs w:val="22"/>
        </w:rPr>
      </w:pPr>
    </w:p>
    <w:p w14:paraId="5E6419FF" w14:textId="77777777" w:rsidR="00AE2BFD" w:rsidRPr="009E2CAF" w:rsidRDefault="00AE2BFD" w:rsidP="00AE2BFD">
      <w:pPr>
        <w:spacing w:line="276" w:lineRule="auto"/>
        <w:jc w:val="both"/>
        <w:rPr>
          <w:rFonts w:ascii="Century Gothic" w:eastAsia="Trebuchet MS" w:hAnsi="Century Gothic" w:cs="Trebuchet MS"/>
          <w:b/>
          <w:bCs/>
          <w:color w:val="0D0D0D"/>
          <w:sz w:val="22"/>
          <w:szCs w:val="22"/>
        </w:rPr>
      </w:pPr>
      <w:r w:rsidRPr="009E2CAF">
        <w:rPr>
          <w:rFonts w:ascii="Century Gothic" w:eastAsia="Trebuchet MS" w:hAnsi="Century Gothic" w:cs="Trebuchet MS"/>
          <w:b/>
          <w:bCs/>
          <w:color w:val="0D0D0D"/>
          <w:sz w:val="22"/>
          <w:szCs w:val="22"/>
        </w:rPr>
        <w:t>1 – OBJETO:</w:t>
      </w:r>
    </w:p>
    <w:p w14:paraId="41462FBE" w14:textId="77777777" w:rsidR="00AE2BFD" w:rsidRPr="00AD7DF2" w:rsidRDefault="00AE2BFD" w:rsidP="00AE2BFD">
      <w:pPr>
        <w:spacing w:line="276" w:lineRule="auto"/>
        <w:jc w:val="both"/>
        <w:rPr>
          <w:rFonts w:ascii="Century Gothic" w:eastAsia="Trebuchet MS" w:hAnsi="Century Gothic" w:cs="Trebuchet MS"/>
          <w:b/>
          <w:color w:val="0D0D0D"/>
          <w:sz w:val="22"/>
          <w:szCs w:val="22"/>
        </w:rPr>
      </w:pPr>
      <w:proofErr w:type="gramStart"/>
      <w:r w:rsidRPr="00AD7DF2">
        <w:rPr>
          <w:rFonts w:ascii="Century Gothic" w:eastAsia="Trebuchet MS" w:hAnsi="Century Gothic" w:cs="Trebuchet MS"/>
          <w:b/>
          <w:color w:val="0D0D0D"/>
          <w:sz w:val="22"/>
          <w:szCs w:val="22"/>
        </w:rPr>
        <w:t>(</w:t>
      </w:r>
      <w:r>
        <w:rPr>
          <w:rFonts w:ascii="Century Gothic" w:eastAsia="Trebuchet MS" w:hAnsi="Century Gothic" w:cs="Trebuchet MS"/>
          <w:b/>
          <w:color w:val="0D0D0D"/>
          <w:sz w:val="22"/>
          <w:szCs w:val="22"/>
        </w:rPr>
        <w:t xml:space="preserve"> </w:t>
      </w:r>
      <w:r w:rsidRPr="00AD7DF2">
        <w:rPr>
          <w:rFonts w:ascii="Century Gothic" w:eastAsia="Trebuchet MS" w:hAnsi="Century Gothic" w:cs="Trebuchet MS"/>
          <w:b/>
          <w:color w:val="0D0D0D"/>
          <w:sz w:val="22"/>
          <w:szCs w:val="22"/>
        </w:rPr>
        <w:t>X</w:t>
      </w:r>
      <w:proofErr w:type="gramEnd"/>
      <w:r>
        <w:rPr>
          <w:rFonts w:ascii="Century Gothic" w:eastAsia="Trebuchet MS" w:hAnsi="Century Gothic" w:cs="Trebuchet MS"/>
          <w:b/>
          <w:color w:val="0D0D0D"/>
          <w:sz w:val="22"/>
          <w:szCs w:val="22"/>
        </w:rPr>
        <w:t xml:space="preserve"> </w:t>
      </w:r>
      <w:r w:rsidRPr="00AD7DF2">
        <w:rPr>
          <w:rFonts w:ascii="Century Gothic" w:eastAsia="Trebuchet MS" w:hAnsi="Century Gothic" w:cs="Trebuchet MS"/>
          <w:b/>
          <w:color w:val="0D0D0D"/>
          <w:sz w:val="22"/>
          <w:szCs w:val="22"/>
        </w:rPr>
        <w:t>) Serviço não continuado;</w:t>
      </w:r>
    </w:p>
    <w:p w14:paraId="3CA25946" w14:textId="77777777" w:rsidR="00AE2BFD" w:rsidRPr="009E2CAF" w:rsidRDefault="00AE2BFD" w:rsidP="00AE2BFD">
      <w:pPr>
        <w:spacing w:line="276" w:lineRule="auto"/>
        <w:jc w:val="both"/>
        <w:rPr>
          <w:rFonts w:ascii="Century Gothic" w:eastAsia="Trebuchet MS" w:hAnsi="Century Gothic" w:cs="Trebuchet MS"/>
          <w:color w:val="0D0D0D"/>
          <w:sz w:val="22"/>
          <w:szCs w:val="22"/>
        </w:rPr>
      </w:pPr>
      <w:proofErr w:type="gramStart"/>
      <w:r w:rsidRPr="009E2CAF">
        <w:rPr>
          <w:rFonts w:ascii="Century Gothic" w:eastAsia="Trebuchet MS" w:hAnsi="Century Gothic" w:cs="Trebuchet MS"/>
          <w:color w:val="0D0D0D"/>
          <w:sz w:val="22"/>
          <w:szCs w:val="22"/>
        </w:rPr>
        <w:t xml:space="preserve">( </w:t>
      </w:r>
      <w:r>
        <w:rPr>
          <w:rFonts w:ascii="Century Gothic" w:eastAsia="Trebuchet MS" w:hAnsi="Century Gothic" w:cs="Trebuchet MS"/>
          <w:color w:val="0D0D0D"/>
          <w:sz w:val="22"/>
          <w:szCs w:val="22"/>
        </w:rPr>
        <w:t xml:space="preserve"> </w:t>
      </w:r>
      <w:proofErr w:type="gramEnd"/>
      <w:r w:rsidRPr="009E2CAF">
        <w:rPr>
          <w:rFonts w:ascii="Century Gothic" w:eastAsia="Trebuchet MS" w:hAnsi="Century Gothic" w:cs="Trebuchet MS"/>
          <w:color w:val="0D0D0D"/>
          <w:sz w:val="22"/>
          <w:szCs w:val="22"/>
        </w:rPr>
        <w:t xml:space="preserve">  ) Serviço continuado SEM dedicação exclusiva de mão de obra;</w:t>
      </w:r>
    </w:p>
    <w:p w14:paraId="3B47B6AF" w14:textId="77777777" w:rsidR="00AE2BFD" w:rsidRPr="009E2CAF" w:rsidRDefault="00AE2BFD" w:rsidP="00AE2BFD">
      <w:pPr>
        <w:spacing w:line="276" w:lineRule="auto"/>
        <w:jc w:val="both"/>
        <w:rPr>
          <w:rFonts w:ascii="Century Gothic" w:eastAsia="Trebuchet MS" w:hAnsi="Century Gothic" w:cs="Trebuchet MS"/>
          <w:color w:val="0D0D0D"/>
          <w:sz w:val="22"/>
          <w:szCs w:val="22"/>
        </w:rPr>
      </w:pPr>
      <w:proofErr w:type="gramStart"/>
      <w:r w:rsidRPr="009E2CAF">
        <w:rPr>
          <w:rFonts w:ascii="Century Gothic" w:eastAsia="Trebuchet MS" w:hAnsi="Century Gothic" w:cs="Trebuchet MS"/>
          <w:color w:val="0D0D0D"/>
          <w:sz w:val="22"/>
          <w:szCs w:val="22"/>
        </w:rPr>
        <w:t xml:space="preserve">( </w:t>
      </w:r>
      <w:r>
        <w:rPr>
          <w:rFonts w:ascii="Century Gothic" w:eastAsia="Trebuchet MS" w:hAnsi="Century Gothic" w:cs="Trebuchet MS"/>
          <w:color w:val="0D0D0D"/>
          <w:sz w:val="22"/>
          <w:szCs w:val="22"/>
        </w:rPr>
        <w:t xml:space="preserve"> </w:t>
      </w:r>
      <w:proofErr w:type="gramEnd"/>
      <w:r w:rsidRPr="009E2CAF">
        <w:rPr>
          <w:rFonts w:ascii="Century Gothic" w:eastAsia="Trebuchet MS" w:hAnsi="Century Gothic" w:cs="Trebuchet MS"/>
          <w:color w:val="0D0D0D"/>
          <w:sz w:val="22"/>
          <w:szCs w:val="22"/>
        </w:rPr>
        <w:t xml:space="preserve">  ) Serviço continuado COM dedicação exclusiva de mão de obra;</w:t>
      </w:r>
    </w:p>
    <w:p w14:paraId="493832C3" w14:textId="77777777" w:rsidR="00AE2BFD" w:rsidRPr="00AD7DF2" w:rsidRDefault="00AE2BFD" w:rsidP="00AE2BFD">
      <w:pPr>
        <w:spacing w:line="276" w:lineRule="auto"/>
        <w:jc w:val="both"/>
        <w:rPr>
          <w:rFonts w:ascii="Century Gothic" w:eastAsia="Trebuchet MS" w:hAnsi="Century Gothic" w:cs="Trebuchet MS"/>
          <w:color w:val="0D0D0D"/>
          <w:sz w:val="22"/>
          <w:szCs w:val="22"/>
        </w:rPr>
      </w:pPr>
      <w:proofErr w:type="gramStart"/>
      <w:r w:rsidRPr="00AD7DF2">
        <w:rPr>
          <w:rFonts w:ascii="Century Gothic" w:eastAsia="Trebuchet MS" w:hAnsi="Century Gothic" w:cs="Trebuchet MS"/>
          <w:color w:val="0D0D0D"/>
          <w:sz w:val="22"/>
          <w:szCs w:val="22"/>
        </w:rPr>
        <w:t xml:space="preserve">( </w:t>
      </w:r>
      <w:r>
        <w:rPr>
          <w:rFonts w:ascii="Century Gothic" w:eastAsia="Trebuchet MS" w:hAnsi="Century Gothic" w:cs="Trebuchet MS"/>
          <w:color w:val="0D0D0D"/>
          <w:sz w:val="22"/>
          <w:szCs w:val="22"/>
        </w:rPr>
        <w:t xml:space="preserve"> </w:t>
      </w:r>
      <w:proofErr w:type="gramEnd"/>
      <w:r w:rsidRPr="00AD7DF2">
        <w:rPr>
          <w:rFonts w:ascii="Century Gothic" w:eastAsia="Trebuchet MS" w:hAnsi="Century Gothic" w:cs="Trebuchet MS"/>
          <w:color w:val="0D0D0D"/>
          <w:sz w:val="22"/>
          <w:szCs w:val="22"/>
        </w:rPr>
        <w:t xml:space="preserve">  ) Material de consumo;</w:t>
      </w:r>
    </w:p>
    <w:p w14:paraId="0C003EDB" w14:textId="77777777" w:rsidR="00AE2BFD" w:rsidRPr="009E2CAF" w:rsidRDefault="00AE2BFD" w:rsidP="00AE2BFD">
      <w:pPr>
        <w:spacing w:line="276" w:lineRule="auto"/>
        <w:jc w:val="both"/>
        <w:rPr>
          <w:rFonts w:ascii="Century Gothic" w:eastAsia="Trebuchet MS" w:hAnsi="Century Gothic" w:cs="Trebuchet MS"/>
          <w:color w:val="0D0D0D"/>
          <w:sz w:val="22"/>
          <w:szCs w:val="22"/>
        </w:rPr>
      </w:pPr>
      <w:proofErr w:type="gramStart"/>
      <w:r w:rsidRPr="009E2CAF">
        <w:rPr>
          <w:rFonts w:ascii="Century Gothic" w:eastAsia="Trebuchet MS" w:hAnsi="Century Gothic" w:cs="Trebuchet MS"/>
          <w:color w:val="0D0D0D"/>
          <w:sz w:val="22"/>
          <w:szCs w:val="22"/>
        </w:rPr>
        <w:t xml:space="preserve">( </w:t>
      </w:r>
      <w:r>
        <w:rPr>
          <w:rFonts w:ascii="Century Gothic" w:eastAsia="Trebuchet MS" w:hAnsi="Century Gothic" w:cs="Trebuchet MS"/>
          <w:color w:val="0D0D0D"/>
          <w:sz w:val="22"/>
          <w:szCs w:val="22"/>
        </w:rPr>
        <w:t xml:space="preserve"> </w:t>
      </w:r>
      <w:proofErr w:type="gramEnd"/>
      <w:r w:rsidRPr="009E2CAF">
        <w:rPr>
          <w:rFonts w:ascii="Century Gothic" w:eastAsia="Trebuchet MS" w:hAnsi="Century Gothic" w:cs="Trebuchet MS"/>
          <w:color w:val="0D0D0D"/>
          <w:sz w:val="22"/>
          <w:szCs w:val="22"/>
        </w:rPr>
        <w:t xml:space="preserve">  ) Material permanente/equipamento;</w:t>
      </w:r>
    </w:p>
    <w:p w14:paraId="00780D23" w14:textId="77777777" w:rsidR="00AE2BFD" w:rsidRPr="009E2CAF" w:rsidRDefault="00AE2BFD" w:rsidP="00AE2BFD">
      <w:pPr>
        <w:spacing w:line="276" w:lineRule="auto"/>
        <w:jc w:val="both"/>
        <w:rPr>
          <w:rFonts w:ascii="Century Gothic" w:eastAsia="Trebuchet MS" w:hAnsi="Century Gothic" w:cs="Trebuchet MS"/>
          <w:b/>
          <w:bCs/>
          <w:color w:val="0D0D0D"/>
          <w:sz w:val="22"/>
          <w:szCs w:val="22"/>
        </w:rPr>
      </w:pPr>
    </w:p>
    <w:p w14:paraId="189CA653" w14:textId="77777777" w:rsidR="00AE2BFD" w:rsidRPr="009E2CAF" w:rsidRDefault="00AE2BFD" w:rsidP="00AE2BFD">
      <w:pPr>
        <w:spacing w:line="276" w:lineRule="auto"/>
        <w:jc w:val="both"/>
        <w:rPr>
          <w:rFonts w:ascii="Century Gothic" w:eastAsia="Trebuchet MS" w:hAnsi="Century Gothic" w:cs="Trebuchet MS"/>
          <w:b/>
          <w:bCs/>
          <w:color w:val="0D0D0D"/>
          <w:sz w:val="22"/>
          <w:szCs w:val="22"/>
        </w:rPr>
      </w:pPr>
      <w:r w:rsidRPr="009E2CAF">
        <w:rPr>
          <w:rFonts w:ascii="Century Gothic" w:eastAsia="Trebuchet MS" w:hAnsi="Century Gothic" w:cs="Trebuchet MS"/>
          <w:b/>
          <w:bCs/>
          <w:color w:val="0D0D0D"/>
          <w:sz w:val="22"/>
          <w:szCs w:val="22"/>
        </w:rPr>
        <w:t>2 – JUSTIFICATIVA DA NECESSIDADE DA CONTRATAÇÃO:</w:t>
      </w:r>
    </w:p>
    <w:p w14:paraId="4CA570E1" w14:textId="31B65D4C" w:rsidR="00AE2BFD" w:rsidRPr="009E2CAF" w:rsidRDefault="00AE2BFD" w:rsidP="00AE2BFD">
      <w:pPr>
        <w:spacing w:line="276" w:lineRule="auto"/>
        <w:jc w:val="both"/>
        <w:rPr>
          <w:rFonts w:ascii="Century Gothic" w:eastAsia="Trebuchet MS" w:hAnsi="Century Gothic" w:cs="Trebuchet MS"/>
          <w:sz w:val="22"/>
          <w:szCs w:val="22"/>
        </w:rPr>
      </w:pPr>
      <w:r w:rsidRPr="009E2CAF">
        <w:rPr>
          <w:rFonts w:ascii="Century Gothic" w:eastAsia="Trebuchet MS" w:hAnsi="Century Gothic" w:cs="Trebuchet MS"/>
          <w:b/>
          <w:sz w:val="22"/>
          <w:szCs w:val="22"/>
        </w:rPr>
        <w:t>2.1 –</w:t>
      </w:r>
      <w:r w:rsidRPr="009E2CAF">
        <w:rPr>
          <w:rFonts w:ascii="Century Gothic" w:eastAsia="Trebuchet MS" w:hAnsi="Century Gothic" w:cs="Trebuchet MS"/>
          <w:sz w:val="22"/>
          <w:szCs w:val="22"/>
        </w:rPr>
        <w:t xml:space="preserve"> A </w:t>
      </w:r>
      <w:r w:rsidRPr="009E2CAF">
        <w:rPr>
          <w:rFonts w:ascii="Century Gothic" w:hAnsi="Century Gothic"/>
          <w:sz w:val="22"/>
          <w:szCs w:val="22"/>
        </w:rPr>
        <w:t xml:space="preserve">Secretaria Municipal de Obras Públicas e Serviços Urbanos e Rurais de Queluzito – MG, </w:t>
      </w:r>
      <w:r w:rsidRPr="009E2CAF">
        <w:rPr>
          <w:rFonts w:ascii="Century Gothic" w:eastAsia="Trebuchet MS" w:hAnsi="Century Gothic" w:cs="Trebuchet MS"/>
          <w:sz w:val="22"/>
          <w:szCs w:val="22"/>
        </w:rPr>
        <w:t xml:space="preserve">necessita manter a regularidade e a qualidade dos serviços ofertados à população, os quais dependem de </w:t>
      </w:r>
      <w:r>
        <w:rPr>
          <w:rFonts w:ascii="Century Gothic" w:eastAsia="Trebuchet MS" w:hAnsi="Century Gothic" w:cs="Trebuchet MS"/>
          <w:sz w:val="22"/>
          <w:szCs w:val="22"/>
        </w:rPr>
        <w:t xml:space="preserve">outros serviços e </w:t>
      </w:r>
      <w:r w:rsidRPr="009E2CAF">
        <w:rPr>
          <w:rFonts w:ascii="Century Gothic" w:eastAsia="Trebuchet MS" w:hAnsi="Century Gothic" w:cs="Trebuchet MS"/>
          <w:sz w:val="22"/>
          <w:szCs w:val="22"/>
        </w:rPr>
        <w:t>ma</w:t>
      </w:r>
      <w:r>
        <w:rPr>
          <w:rFonts w:ascii="Century Gothic" w:eastAsia="Trebuchet MS" w:hAnsi="Century Gothic" w:cs="Trebuchet MS"/>
          <w:sz w:val="22"/>
          <w:szCs w:val="22"/>
        </w:rPr>
        <w:t>teriais</w:t>
      </w:r>
      <w:r w:rsidRPr="009E2CAF">
        <w:rPr>
          <w:rFonts w:ascii="Century Gothic" w:eastAsia="Trebuchet MS" w:hAnsi="Century Gothic" w:cs="Trebuchet MS"/>
          <w:sz w:val="22"/>
          <w:szCs w:val="22"/>
        </w:rPr>
        <w:t xml:space="preserve"> para realização</w:t>
      </w:r>
      <w:r>
        <w:rPr>
          <w:rFonts w:ascii="Century Gothic" w:eastAsia="Trebuchet MS" w:hAnsi="Century Gothic" w:cs="Trebuchet MS"/>
          <w:sz w:val="22"/>
          <w:szCs w:val="22"/>
        </w:rPr>
        <w:t xml:space="preserve"> de </w:t>
      </w:r>
      <w:r>
        <w:rPr>
          <w:rFonts w:ascii="Century Gothic" w:hAnsi="Century Gothic" w:cs="Segoe UI"/>
          <w:color w:val="000000"/>
          <w:sz w:val="22"/>
          <w:szCs w:val="22"/>
          <w:shd w:val="clear" w:color="auto" w:fill="FFFFFF"/>
        </w:rPr>
        <w:t>obras de melhoria, reforma, manutenção e ampliação, dentre outras</w:t>
      </w:r>
      <w:r w:rsidRPr="009E2CAF">
        <w:rPr>
          <w:rFonts w:ascii="Century Gothic" w:eastAsia="Trebuchet MS" w:hAnsi="Century Gothic" w:cs="Trebuchet MS"/>
          <w:sz w:val="22"/>
          <w:szCs w:val="22"/>
        </w:rPr>
        <w:t xml:space="preserve">. </w:t>
      </w:r>
    </w:p>
    <w:p w14:paraId="01E84BF5" w14:textId="77777777" w:rsidR="00AE2BFD" w:rsidRPr="00AD7DF2" w:rsidRDefault="00AE2BFD" w:rsidP="00AE2BFD">
      <w:pPr>
        <w:spacing w:line="276" w:lineRule="auto"/>
        <w:jc w:val="both"/>
        <w:rPr>
          <w:rFonts w:ascii="Century Gothic" w:eastAsia="Trebuchet MS" w:hAnsi="Century Gothic" w:cs="Trebuchet MS"/>
          <w:b/>
          <w:sz w:val="22"/>
          <w:szCs w:val="22"/>
        </w:rPr>
      </w:pPr>
      <w:r w:rsidRPr="009E2CAF">
        <w:rPr>
          <w:rFonts w:ascii="Century Gothic" w:eastAsia="Trebuchet MS" w:hAnsi="Century Gothic" w:cs="Trebuchet MS"/>
          <w:b/>
          <w:sz w:val="22"/>
          <w:szCs w:val="22"/>
        </w:rPr>
        <w:t xml:space="preserve">2.2 </w:t>
      </w:r>
      <w:r>
        <w:rPr>
          <w:rFonts w:ascii="Century Gothic" w:eastAsia="Trebuchet MS" w:hAnsi="Century Gothic" w:cs="Trebuchet MS"/>
          <w:b/>
          <w:sz w:val="22"/>
          <w:szCs w:val="22"/>
        </w:rPr>
        <w:t>–</w:t>
      </w:r>
      <w:r>
        <w:rPr>
          <w:rFonts w:ascii="Century Gothic" w:hAnsi="Century Gothic" w:cs="Arial"/>
          <w:color w:val="000000"/>
          <w:sz w:val="22"/>
          <w:szCs w:val="22"/>
        </w:rPr>
        <w:t xml:space="preserve"> O setor apresentou sua demanda conforme as peculiaridades de cada área, as quais foram consolidadas para fins de formalização da presente demanda.</w:t>
      </w:r>
    </w:p>
    <w:p w14:paraId="47B6BA7D" w14:textId="4A4DC97C" w:rsidR="00AE2BFD" w:rsidRPr="00AD7DF2" w:rsidRDefault="00AE2BFD" w:rsidP="00AE2BFD">
      <w:pPr>
        <w:spacing w:line="276" w:lineRule="auto"/>
        <w:jc w:val="both"/>
        <w:rPr>
          <w:rFonts w:ascii="Century Gothic" w:eastAsia="Trebuchet MS" w:hAnsi="Century Gothic" w:cs="Trebuchet MS"/>
          <w:sz w:val="22"/>
          <w:szCs w:val="22"/>
          <w:shd w:val="clear" w:color="auto" w:fill="FFFFFF"/>
        </w:rPr>
      </w:pPr>
      <w:r w:rsidRPr="00AD7DF2">
        <w:rPr>
          <w:rFonts w:ascii="Century Gothic" w:eastAsia="Trebuchet MS" w:hAnsi="Century Gothic" w:cs="Trebuchet MS"/>
          <w:b/>
          <w:sz w:val="22"/>
          <w:szCs w:val="22"/>
        </w:rPr>
        <w:t>2.3 –</w:t>
      </w:r>
      <w:r>
        <w:rPr>
          <w:rFonts w:ascii="Century Gothic" w:eastAsia="Trebuchet MS" w:hAnsi="Century Gothic" w:cs="Trebuchet MS"/>
          <w:sz w:val="22"/>
          <w:szCs w:val="22"/>
        </w:rPr>
        <w:t xml:space="preserve"> A </w:t>
      </w:r>
      <w:r w:rsidR="004E41AE">
        <w:rPr>
          <w:rFonts w:ascii="Century Gothic" w:eastAsia="Trebuchet MS" w:hAnsi="Century Gothic" w:cs="Trebuchet MS"/>
          <w:sz w:val="22"/>
          <w:szCs w:val="22"/>
        </w:rPr>
        <w:t>aquisi</w:t>
      </w:r>
      <w:r>
        <w:rPr>
          <w:rFonts w:ascii="Century Gothic" w:eastAsia="Trebuchet MS" w:hAnsi="Century Gothic" w:cs="Trebuchet MS"/>
          <w:sz w:val="22"/>
          <w:szCs w:val="22"/>
        </w:rPr>
        <w:t xml:space="preserve">ção de forma conjunta dos serviços demandados pode proporcionar maior eficiência e economia no processo de </w:t>
      </w:r>
      <w:r w:rsidR="004E41AE">
        <w:rPr>
          <w:rFonts w:ascii="Century Gothic" w:eastAsia="Trebuchet MS" w:hAnsi="Century Gothic" w:cs="Trebuchet MS"/>
          <w:sz w:val="22"/>
          <w:szCs w:val="22"/>
        </w:rPr>
        <w:t>contratação</w:t>
      </w:r>
      <w:r>
        <w:rPr>
          <w:rFonts w:ascii="Century Gothic" w:eastAsia="Trebuchet MS" w:hAnsi="Century Gothic" w:cs="Trebuchet MS"/>
          <w:sz w:val="22"/>
          <w:szCs w:val="22"/>
        </w:rPr>
        <w:t xml:space="preserve"> a ser realizado.</w:t>
      </w:r>
    </w:p>
    <w:p w14:paraId="7EF801B9" w14:textId="7CDA7851" w:rsidR="00A2194D" w:rsidRDefault="00AE2BFD" w:rsidP="00AE2BFD">
      <w:pPr>
        <w:spacing w:line="276" w:lineRule="auto"/>
        <w:jc w:val="both"/>
        <w:rPr>
          <w:rFonts w:ascii="Century Gothic" w:hAnsi="Century Gothic" w:cs="Arial"/>
          <w:b/>
          <w:color w:val="000000"/>
          <w:sz w:val="22"/>
          <w:szCs w:val="22"/>
        </w:rPr>
      </w:pPr>
      <w:r w:rsidRPr="00AD7DF2">
        <w:rPr>
          <w:rFonts w:ascii="Century Gothic" w:hAnsi="Century Gothic" w:cs="Arial"/>
          <w:b/>
          <w:color w:val="000000"/>
          <w:sz w:val="22"/>
          <w:szCs w:val="22"/>
        </w:rPr>
        <w:t xml:space="preserve">2.4 </w:t>
      </w:r>
      <w:r w:rsidR="00A2194D">
        <w:rPr>
          <w:rFonts w:ascii="Century Gothic" w:hAnsi="Century Gothic" w:cs="Arial"/>
          <w:b/>
          <w:color w:val="000000"/>
          <w:sz w:val="22"/>
          <w:szCs w:val="22"/>
        </w:rPr>
        <w:t xml:space="preserve">– </w:t>
      </w:r>
      <w:r w:rsidR="00A2194D" w:rsidRPr="00A2194D">
        <w:rPr>
          <w:rFonts w:ascii="Century Gothic" w:hAnsi="Century Gothic" w:cs="Arial"/>
          <w:color w:val="000000"/>
          <w:sz w:val="22"/>
          <w:szCs w:val="22"/>
        </w:rPr>
        <w:t>A sondagem</w:t>
      </w:r>
      <w:r w:rsidR="00A2194D">
        <w:rPr>
          <w:rFonts w:ascii="Century Gothic" w:hAnsi="Century Gothic" w:cs="Arial"/>
          <w:b/>
          <w:color w:val="000000"/>
          <w:sz w:val="22"/>
          <w:szCs w:val="22"/>
        </w:rPr>
        <w:t xml:space="preserve"> </w:t>
      </w:r>
      <w:r w:rsidR="00A2194D" w:rsidRPr="00A2194D">
        <w:rPr>
          <w:rFonts w:ascii="Century Gothic" w:hAnsi="Century Gothic" w:cs="Arial"/>
          <w:color w:val="000000"/>
          <w:sz w:val="22"/>
          <w:szCs w:val="22"/>
        </w:rPr>
        <w:t>de reconhecimento do subsolo é um processo geotécnico indispensável para investigar o solo antes de construções, determinando sua resistência, tipo, profundidade de camadas e nível do lençol freático. Ela garante a segurança, permite a escolha da fundação correta e evita custos extras por erros de dimensionamento</w:t>
      </w:r>
      <w:r w:rsidR="006642EC">
        <w:rPr>
          <w:rFonts w:ascii="Century Gothic" w:hAnsi="Century Gothic" w:cs="Arial"/>
          <w:color w:val="000000"/>
          <w:sz w:val="22"/>
          <w:szCs w:val="22"/>
        </w:rPr>
        <w:t>, além de</w:t>
      </w:r>
      <w:r w:rsidR="00772C50">
        <w:rPr>
          <w:rFonts w:ascii="Century Gothic" w:hAnsi="Century Gothic" w:cs="Arial"/>
          <w:color w:val="000000"/>
          <w:sz w:val="22"/>
          <w:szCs w:val="22"/>
        </w:rPr>
        <w:t xml:space="preserve"> </w:t>
      </w:r>
      <w:r w:rsidR="006642EC" w:rsidRPr="006642EC">
        <w:rPr>
          <w:rFonts w:ascii="Century Gothic" w:hAnsi="Century Gothic" w:cs="Arial"/>
          <w:color w:val="0A0A0A"/>
          <w:sz w:val="22"/>
          <w:szCs w:val="22"/>
          <w:shd w:val="clear" w:color="auto" w:fill="FFFFFF"/>
        </w:rPr>
        <w:t>definir o tipo de fundação (rasa ou profunda), evitando custos excessivos ou riscos de desabamento</w:t>
      </w:r>
      <w:r w:rsidR="00A2194D" w:rsidRPr="00A2194D">
        <w:rPr>
          <w:rFonts w:ascii="Century Gothic" w:hAnsi="Century Gothic" w:cs="Arial"/>
          <w:color w:val="000000"/>
          <w:sz w:val="22"/>
          <w:szCs w:val="22"/>
        </w:rPr>
        <w:t>.</w:t>
      </w:r>
      <w:r w:rsidR="00A2194D">
        <w:rPr>
          <w:rFonts w:ascii="Century Gothic" w:hAnsi="Century Gothic" w:cs="Arial"/>
          <w:b/>
          <w:color w:val="000000"/>
          <w:sz w:val="22"/>
          <w:szCs w:val="22"/>
        </w:rPr>
        <w:t xml:space="preserve"> </w:t>
      </w:r>
    </w:p>
    <w:p w14:paraId="481D2800" w14:textId="670ACE9F" w:rsidR="00AE2BFD" w:rsidRPr="00212551" w:rsidRDefault="00A2194D" w:rsidP="00AE2BFD">
      <w:pPr>
        <w:spacing w:line="276" w:lineRule="auto"/>
        <w:jc w:val="both"/>
        <w:rPr>
          <w:rFonts w:ascii="Century Gothic" w:hAnsi="Century Gothic"/>
          <w:sz w:val="22"/>
          <w:szCs w:val="22"/>
        </w:rPr>
      </w:pPr>
      <w:r w:rsidRPr="00A2194D">
        <w:rPr>
          <w:rFonts w:ascii="Century Gothic" w:hAnsi="Century Gothic" w:cs="Arial"/>
          <w:b/>
          <w:color w:val="000000"/>
          <w:sz w:val="22"/>
          <w:szCs w:val="22"/>
        </w:rPr>
        <w:t>2.5 -</w:t>
      </w:r>
      <w:r w:rsidR="00AE2BFD">
        <w:rPr>
          <w:rFonts w:ascii="Century Gothic" w:hAnsi="Century Gothic" w:cs="Arial"/>
          <w:color w:val="000000"/>
          <w:sz w:val="22"/>
          <w:szCs w:val="22"/>
        </w:rPr>
        <w:t xml:space="preserve"> </w:t>
      </w:r>
      <w:r w:rsidR="00AE2BFD" w:rsidRPr="009E2CAF">
        <w:rPr>
          <w:rFonts w:ascii="Century Gothic" w:hAnsi="Century Gothic" w:cs="Arial"/>
          <w:color w:val="000000"/>
          <w:sz w:val="22"/>
          <w:szCs w:val="22"/>
        </w:rPr>
        <w:t xml:space="preserve">Em razão disso, torna-se de grande relevância a realização de processo licitatório para </w:t>
      </w:r>
      <w:bookmarkStart w:id="0" w:name="_Hlk159405567"/>
      <w:r w:rsidR="00AE2BFD">
        <w:rPr>
          <w:rFonts w:ascii="Century Gothic" w:hAnsi="Century Gothic" w:cs="Arial"/>
          <w:color w:val="000000"/>
          <w:sz w:val="22"/>
          <w:szCs w:val="22"/>
        </w:rPr>
        <w:t xml:space="preserve">contratação </w:t>
      </w:r>
      <w:r w:rsidR="00AE2BFD" w:rsidRPr="005336EC">
        <w:rPr>
          <w:rFonts w:ascii="Century Gothic" w:hAnsi="Century Gothic"/>
          <w:sz w:val="22"/>
          <w:szCs w:val="22"/>
        </w:rPr>
        <w:t xml:space="preserve">de empresa </w:t>
      </w:r>
      <w:r w:rsidR="00C03193">
        <w:rPr>
          <w:rFonts w:ascii="Century Gothic" w:hAnsi="Century Gothic"/>
          <w:sz w:val="22"/>
          <w:szCs w:val="22"/>
        </w:rPr>
        <w:t xml:space="preserve">de engenharia </w:t>
      </w:r>
      <w:r w:rsidR="00AE2BFD" w:rsidRPr="005336EC">
        <w:rPr>
          <w:rFonts w:ascii="Century Gothic" w:hAnsi="Century Gothic"/>
          <w:sz w:val="22"/>
          <w:szCs w:val="22"/>
        </w:rPr>
        <w:t xml:space="preserve">especializada </w:t>
      </w:r>
      <w:r w:rsidR="00212551">
        <w:rPr>
          <w:rFonts w:ascii="Century Gothic" w:hAnsi="Century Gothic"/>
          <w:sz w:val="22"/>
          <w:szCs w:val="22"/>
        </w:rPr>
        <w:t xml:space="preserve">em </w:t>
      </w:r>
      <w:r w:rsidR="00212551" w:rsidRPr="00212551">
        <w:rPr>
          <w:rFonts w:ascii="Century Gothic" w:hAnsi="Century Gothic"/>
          <w:sz w:val="22"/>
          <w:szCs w:val="22"/>
        </w:rPr>
        <w:t>sondagem para reconhecimento d</w:t>
      </w:r>
      <w:r w:rsidR="00212551">
        <w:rPr>
          <w:rFonts w:ascii="Century Gothic" w:hAnsi="Century Gothic"/>
          <w:sz w:val="22"/>
          <w:szCs w:val="22"/>
        </w:rPr>
        <w:t>e</w:t>
      </w:r>
      <w:r w:rsidR="00212551" w:rsidRPr="00212551">
        <w:rPr>
          <w:rFonts w:ascii="Century Gothic" w:hAnsi="Century Gothic"/>
          <w:sz w:val="22"/>
          <w:szCs w:val="22"/>
        </w:rPr>
        <w:t xml:space="preserve"> subsolo</w:t>
      </w:r>
      <w:r w:rsidR="00212551">
        <w:rPr>
          <w:rFonts w:ascii="Century Gothic" w:hAnsi="Century Gothic"/>
          <w:sz w:val="22"/>
          <w:szCs w:val="22"/>
        </w:rPr>
        <w:t xml:space="preserve">, </w:t>
      </w:r>
      <w:r w:rsidR="00AE2BFD" w:rsidRPr="005336EC">
        <w:rPr>
          <w:rFonts w:ascii="Century Gothic" w:hAnsi="Century Gothic"/>
          <w:sz w:val="22"/>
          <w:szCs w:val="22"/>
        </w:rPr>
        <w:t xml:space="preserve">incluindo nesta prestação de serviços, o fornecimento de materiais, </w:t>
      </w:r>
      <w:r w:rsidR="00212551">
        <w:rPr>
          <w:rFonts w:ascii="Century Gothic" w:hAnsi="Century Gothic"/>
          <w:sz w:val="22"/>
          <w:szCs w:val="22"/>
        </w:rPr>
        <w:t xml:space="preserve">máquinas e </w:t>
      </w:r>
      <w:r w:rsidR="00AE2BFD" w:rsidRPr="005336EC">
        <w:rPr>
          <w:rFonts w:ascii="Century Gothic" w:hAnsi="Century Gothic"/>
          <w:sz w:val="22"/>
          <w:szCs w:val="22"/>
        </w:rPr>
        <w:t xml:space="preserve">equipamentos, insumos e mão de obra, conforme especificações do </w:t>
      </w:r>
      <w:r w:rsidR="00212551">
        <w:rPr>
          <w:rFonts w:ascii="Century Gothic" w:hAnsi="Century Gothic"/>
          <w:sz w:val="22"/>
          <w:szCs w:val="22"/>
        </w:rPr>
        <w:t xml:space="preserve">Memorial Descritivo </w:t>
      </w:r>
      <w:r w:rsidR="00AE2BFD" w:rsidRPr="005336EC">
        <w:rPr>
          <w:rFonts w:ascii="Century Gothic" w:hAnsi="Century Gothic"/>
          <w:sz w:val="22"/>
          <w:szCs w:val="22"/>
        </w:rPr>
        <w:t xml:space="preserve">constante </w:t>
      </w:r>
      <w:r w:rsidR="00212551">
        <w:rPr>
          <w:rFonts w:ascii="Century Gothic" w:hAnsi="Century Gothic"/>
          <w:sz w:val="22"/>
          <w:szCs w:val="22"/>
        </w:rPr>
        <w:t>d</w:t>
      </w:r>
      <w:r w:rsidR="00AE2BFD" w:rsidRPr="005336EC">
        <w:rPr>
          <w:rFonts w:ascii="Century Gothic" w:hAnsi="Century Gothic"/>
          <w:sz w:val="22"/>
          <w:szCs w:val="22"/>
        </w:rPr>
        <w:t>o Termo de Referência (TR) e seus anexos em atendimento as</w:t>
      </w:r>
      <w:r w:rsidR="00AE2BFD" w:rsidRPr="009E2CAF">
        <w:rPr>
          <w:rFonts w:ascii="Century Gothic" w:hAnsi="Century Gothic"/>
          <w:sz w:val="22"/>
          <w:szCs w:val="22"/>
        </w:rPr>
        <w:t xml:space="preserve"> demandas </w:t>
      </w:r>
      <w:r w:rsidR="00AE2BFD" w:rsidRPr="009E2CAF">
        <w:rPr>
          <w:rFonts w:ascii="Century Gothic" w:hAnsi="Century Gothic" w:cs="Arial"/>
          <w:color w:val="000000"/>
          <w:sz w:val="22"/>
          <w:szCs w:val="22"/>
        </w:rPr>
        <w:t>e rotinas dos trabalhos</w:t>
      </w:r>
      <w:r w:rsidR="00AE2BFD" w:rsidRPr="009E2CAF">
        <w:rPr>
          <w:rFonts w:ascii="Century Gothic" w:hAnsi="Century Gothic"/>
          <w:sz w:val="22"/>
          <w:szCs w:val="22"/>
        </w:rPr>
        <w:t xml:space="preserve"> da Secretaria Municipal de Obras</w:t>
      </w:r>
      <w:r w:rsidR="00AE2BFD" w:rsidRPr="009E2CAF">
        <w:rPr>
          <w:rFonts w:ascii="Century Gothic" w:hAnsi="Century Gothic" w:cs="Arial"/>
          <w:color w:val="222222"/>
          <w:sz w:val="22"/>
          <w:szCs w:val="22"/>
          <w:shd w:val="clear" w:color="auto" w:fill="FFFFFF"/>
        </w:rPr>
        <w:t xml:space="preserve">, </w:t>
      </w:r>
      <w:bookmarkEnd w:id="0"/>
      <w:r w:rsidR="00AE2BFD" w:rsidRPr="009E2CAF">
        <w:rPr>
          <w:rFonts w:ascii="Century Gothic" w:hAnsi="Century Gothic" w:cs="Arial"/>
          <w:color w:val="000000"/>
          <w:sz w:val="22"/>
          <w:szCs w:val="22"/>
        </w:rPr>
        <w:t>assegurando a eficiência e a qualidade dos serviços públicos municipais,</w:t>
      </w:r>
      <w:bookmarkStart w:id="1" w:name="_Hlk141718519"/>
      <w:r w:rsidR="00AE2BFD" w:rsidRPr="009E2CAF">
        <w:rPr>
          <w:rFonts w:ascii="Century Gothic" w:hAnsi="Century Gothic" w:cs="Arial"/>
          <w:color w:val="000000"/>
          <w:sz w:val="22"/>
          <w:szCs w:val="22"/>
        </w:rPr>
        <w:t xml:space="preserve"> o que justifica a demanda ora formalizada.</w:t>
      </w:r>
    </w:p>
    <w:bookmarkEnd w:id="1"/>
    <w:p w14:paraId="219469A2" w14:textId="77777777" w:rsidR="00AE2BFD" w:rsidRPr="009E2CAF" w:rsidRDefault="00AE2BFD" w:rsidP="00AE2BFD">
      <w:pPr>
        <w:tabs>
          <w:tab w:val="left" w:pos="426"/>
          <w:tab w:val="left" w:pos="9881"/>
        </w:tabs>
        <w:spacing w:line="276" w:lineRule="auto"/>
        <w:jc w:val="both"/>
        <w:rPr>
          <w:rFonts w:ascii="Century Gothic" w:hAnsi="Century Gothic" w:cs="Arial"/>
          <w:color w:val="000000"/>
          <w:sz w:val="22"/>
          <w:szCs w:val="22"/>
        </w:rPr>
      </w:pPr>
    </w:p>
    <w:p w14:paraId="55A53954" w14:textId="77777777" w:rsidR="00AE2BFD" w:rsidRPr="009E2CAF" w:rsidRDefault="00AE2BFD" w:rsidP="00AE2BFD">
      <w:pPr>
        <w:spacing w:line="276" w:lineRule="auto"/>
        <w:jc w:val="both"/>
        <w:rPr>
          <w:rFonts w:ascii="Century Gothic" w:eastAsia="Trebuchet MS" w:hAnsi="Century Gothic" w:cs="Trebuchet MS"/>
          <w:b/>
          <w:bCs/>
          <w:sz w:val="22"/>
          <w:szCs w:val="22"/>
        </w:rPr>
      </w:pPr>
      <w:r w:rsidRPr="009E2CAF">
        <w:rPr>
          <w:rFonts w:ascii="Century Gothic" w:eastAsia="Trebuchet MS" w:hAnsi="Century Gothic" w:cs="Trebuchet MS"/>
          <w:b/>
          <w:bCs/>
          <w:sz w:val="22"/>
          <w:szCs w:val="22"/>
        </w:rPr>
        <w:t>3 – DESCRIÇÃO DOS SERVIÇOS/PRODUTOS:</w:t>
      </w:r>
    </w:p>
    <w:p w14:paraId="3E951E50" w14:textId="691EF824" w:rsidR="00AE2BFD" w:rsidRPr="009E2CAF" w:rsidRDefault="00AE2BFD" w:rsidP="00AE2BFD">
      <w:pPr>
        <w:spacing w:line="276" w:lineRule="auto"/>
        <w:jc w:val="both"/>
        <w:rPr>
          <w:rFonts w:ascii="Century Gothic" w:eastAsia="Trebuchet MS" w:hAnsi="Century Gothic" w:cs="Trebuchet MS"/>
          <w:sz w:val="22"/>
          <w:szCs w:val="22"/>
        </w:rPr>
      </w:pPr>
      <w:r w:rsidRPr="009E2CAF">
        <w:rPr>
          <w:rFonts w:ascii="Century Gothic" w:eastAsia="Trebuchet MS" w:hAnsi="Century Gothic" w:cs="Trebuchet MS"/>
          <w:b/>
          <w:sz w:val="22"/>
          <w:szCs w:val="22"/>
        </w:rPr>
        <w:t>3.1 –</w:t>
      </w:r>
      <w:r w:rsidRPr="009E2CAF">
        <w:rPr>
          <w:rFonts w:ascii="Century Gothic" w:eastAsia="Trebuchet MS" w:hAnsi="Century Gothic" w:cs="Trebuchet MS"/>
          <w:sz w:val="22"/>
          <w:szCs w:val="22"/>
        </w:rPr>
        <w:t xml:space="preserve"> </w:t>
      </w:r>
      <w:r>
        <w:rPr>
          <w:rFonts w:ascii="Century Gothic" w:hAnsi="Century Gothic" w:cs="Arial"/>
          <w:color w:val="000000"/>
          <w:sz w:val="22"/>
          <w:szCs w:val="22"/>
        </w:rPr>
        <w:t xml:space="preserve">Contratação </w:t>
      </w:r>
      <w:r w:rsidRPr="005336EC">
        <w:rPr>
          <w:rFonts w:ascii="Century Gothic" w:hAnsi="Century Gothic"/>
          <w:sz w:val="22"/>
          <w:szCs w:val="22"/>
        </w:rPr>
        <w:t xml:space="preserve">de empresa </w:t>
      </w:r>
      <w:r w:rsidR="00C03193">
        <w:rPr>
          <w:rFonts w:ascii="Century Gothic" w:hAnsi="Century Gothic"/>
          <w:sz w:val="22"/>
          <w:szCs w:val="22"/>
        </w:rPr>
        <w:t xml:space="preserve">de engenharia </w:t>
      </w:r>
      <w:r w:rsidR="00212551" w:rsidRPr="005336EC">
        <w:rPr>
          <w:rFonts w:ascii="Century Gothic" w:hAnsi="Century Gothic"/>
          <w:sz w:val="22"/>
          <w:szCs w:val="22"/>
        </w:rPr>
        <w:t xml:space="preserve">especializada </w:t>
      </w:r>
      <w:r w:rsidR="00212551">
        <w:rPr>
          <w:rFonts w:ascii="Century Gothic" w:hAnsi="Century Gothic"/>
          <w:sz w:val="22"/>
          <w:szCs w:val="22"/>
        </w:rPr>
        <w:t xml:space="preserve">em </w:t>
      </w:r>
      <w:r w:rsidR="00212551" w:rsidRPr="00212551">
        <w:rPr>
          <w:rFonts w:ascii="Century Gothic" w:hAnsi="Century Gothic"/>
          <w:sz w:val="22"/>
          <w:szCs w:val="22"/>
        </w:rPr>
        <w:t>sondagem para reconhecimento d</w:t>
      </w:r>
      <w:r w:rsidR="00212551">
        <w:rPr>
          <w:rFonts w:ascii="Century Gothic" w:hAnsi="Century Gothic"/>
          <w:sz w:val="22"/>
          <w:szCs w:val="22"/>
        </w:rPr>
        <w:t>e</w:t>
      </w:r>
      <w:r w:rsidR="00212551" w:rsidRPr="00212551">
        <w:rPr>
          <w:rFonts w:ascii="Century Gothic" w:hAnsi="Century Gothic"/>
          <w:sz w:val="22"/>
          <w:szCs w:val="22"/>
        </w:rPr>
        <w:t xml:space="preserve"> subsolo</w:t>
      </w:r>
      <w:r w:rsidR="00212551">
        <w:rPr>
          <w:rFonts w:ascii="Century Gothic" w:hAnsi="Century Gothic"/>
          <w:sz w:val="22"/>
          <w:szCs w:val="22"/>
        </w:rPr>
        <w:t>, com intuito de investigar a estrutura</w:t>
      </w:r>
      <w:r w:rsidR="003B1116">
        <w:rPr>
          <w:rFonts w:ascii="Century Gothic" w:hAnsi="Century Gothic"/>
          <w:sz w:val="22"/>
          <w:szCs w:val="22"/>
        </w:rPr>
        <w:t xml:space="preserve"> das diversas </w:t>
      </w:r>
      <w:r w:rsidR="00666F30">
        <w:rPr>
          <w:rFonts w:ascii="Century Gothic" w:hAnsi="Century Gothic"/>
          <w:sz w:val="22"/>
          <w:szCs w:val="22"/>
        </w:rPr>
        <w:t xml:space="preserve">pontes </w:t>
      </w:r>
      <w:r w:rsidR="00666F30">
        <w:rPr>
          <w:rFonts w:ascii="Century Gothic" w:hAnsi="Century Gothic"/>
          <w:sz w:val="22"/>
          <w:szCs w:val="22"/>
        </w:rPr>
        <w:lastRenderedPageBreak/>
        <w:t>existentes</w:t>
      </w:r>
      <w:r w:rsidR="003B1116">
        <w:rPr>
          <w:rFonts w:ascii="Century Gothic" w:hAnsi="Century Gothic"/>
          <w:sz w:val="22"/>
          <w:szCs w:val="22"/>
        </w:rPr>
        <w:t xml:space="preserve"> no município de Queluzito/MG, para posterior intervenções</w:t>
      </w:r>
      <w:r>
        <w:rPr>
          <w:rFonts w:ascii="Century Gothic" w:eastAsia="Trebuchet MS" w:hAnsi="Century Gothic" w:cs="Trebuchet MS"/>
          <w:sz w:val="22"/>
          <w:szCs w:val="22"/>
        </w:rPr>
        <w:t xml:space="preserve"> </w:t>
      </w:r>
      <w:r w:rsidR="003B1116">
        <w:rPr>
          <w:rFonts w:ascii="Century Gothic" w:eastAsia="Trebuchet MS" w:hAnsi="Century Gothic" w:cs="Trebuchet MS"/>
          <w:sz w:val="22"/>
          <w:szCs w:val="22"/>
        </w:rPr>
        <w:t>como reforma</w:t>
      </w:r>
      <w:r w:rsidR="00666F30">
        <w:rPr>
          <w:rFonts w:ascii="Century Gothic" w:eastAsia="Trebuchet MS" w:hAnsi="Century Gothic" w:cs="Trebuchet MS"/>
          <w:sz w:val="22"/>
          <w:szCs w:val="22"/>
        </w:rPr>
        <w:t>s</w:t>
      </w:r>
      <w:r w:rsidR="003B1116">
        <w:rPr>
          <w:rFonts w:ascii="Century Gothic" w:eastAsia="Trebuchet MS" w:hAnsi="Century Gothic" w:cs="Trebuchet MS"/>
          <w:sz w:val="22"/>
          <w:szCs w:val="22"/>
        </w:rPr>
        <w:t xml:space="preserve">, melhorias, ampliações, dentre outras, de acordo com as necessidades de cada uma, </w:t>
      </w:r>
      <w:r w:rsidR="00666F30">
        <w:rPr>
          <w:rFonts w:ascii="Century Gothic" w:hAnsi="Century Gothic" w:cs="Segoe UI"/>
          <w:color w:val="000000"/>
          <w:sz w:val="22"/>
          <w:szCs w:val="22"/>
          <w:shd w:val="clear" w:color="auto" w:fill="FFFFFF"/>
        </w:rPr>
        <w:t xml:space="preserve">atendendo </w:t>
      </w:r>
      <w:r w:rsidR="00666F30" w:rsidRPr="00E87C01">
        <w:rPr>
          <w:rFonts w:ascii="Century Gothic" w:eastAsia="Trebuchet MS" w:hAnsi="Century Gothic" w:cs="Trebuchet MS"/>
          <w:sz w:val="22"/>
          <w:szCs w:val="22"/>
        </w:rPr>
        <w:t>as demandas e rotinas</w:t>
      </w:r>
      <w:r w:rsidR="00666F30">
        <w:rPr>
          <w:rFonts w:ascii="Century Gothic" w:eastAsia="Trebuchet MS" w:hAnsi="Century Gothic" w:cs="Trebuchet MS"/>
          <w:sz w:val="22"/>
          <w:szCs w:val="22"/>
        </w:rPr>
        <w:t xml:space="preserve"> </w:t>
      </w:r>
      <w:r w:rsidR="00666F30" w:rsidRPr="00E87C01">
        <w:rPr>
          <w:rFonts w:ascii="Century Gothic" w:eastAsia="Trebuchet MS" w:hAnsi="Century Gothic" w:cs="Trebuchet MS"/>
          <w:sz w:val="22"/>
          <w:szCs w:val="22"/>
        </w:rPr>
        <w:t>da Secretaria Municipa</w:t>
      </w:r>
      <w:r w:rsidR="00666F30">
        <w:rPr>
          <w:rFonts w:ascii="Century Gothic" w:eastAsia="Trebuchet MS" w:hAnsi="Century Gothic" w:cs="Trebuchet MS"/>
          <w:sz w:val="22"/>
          <w:szCs w:val="22"/>
        </w:rPr>
        <w:t xml:space="preserve">l de Obras, </w:t>
      </w:r>
      <w:r>
        <w:rPr>
          <w:rFonts w:ascii="Century Gothic" w:hAnsi="Century Gothic" w:cs="Segoe UI"/>
          <w:color w:val="000000"/>
          <w:sz w:val="22"/>
          <w:szCs w:val="22"/>
          <w:shd w:val="clear" w:color="auto" w:fill="FFFFFF"/>
        </w:rPr>
        <w:t xml:space="preserve">garantindo um ambiente mais seguro, funcional e </w:t>
      </w:r>
      <w:r w:rsidR="00AE378A">
        <w:rPr>
          <w:rFonts w:ascii="Century Gothic" w:hAnsi="Century Gothic" w:cs="Segoe UI"/>
          <w:color w:val="000000"/>
          <w:sz w:val="22"/>
          <w:szCs w:val="22"/>
          <w:shd w:val="clear" w:color="auto" w:fill="FFFFFF"/>
        </w:rPr>
        <w:t>apropriado aos usuário</w:t>
      </w:r>
      <w:r w:rsidR="00007D94">
        <w:rPr>
          <w:rFonts w:ascii="Century Gothic" w:hAnsi="Century Gothic" w:cs="Segoe UI"/>
          <w:color w:val="000000"/>
          <w:sz w:val="22"/>
          <w:szCs w:val="22"/>
          <w:shd w:val="clear" w:color="auto" w:fill="FFFFFF"/>
        </w:rPr>
        <w:t>s</w:t>
      </w:r>
      <w:r w:rsidR="00AE378A">
        <w:rPr>
          <w:rFonts w:ascii="Century Gothic" w:hAnsi="Century Gothic" w:cs="Segoe UI"/>
          <w:color w:val="000000"/>
          <w:sz w:val="22"/>
          <w:szCs w:val="22"/>
          <w:shd w:val="clear" w:color="auto" w:fill="FFFFFF"/>
        </w:rPr>
        <w:t xml:space="preserve"> dos serviços públicos municipais.</w:t>
      </w:r>
    </w:p>
    <w:p w14:paraId="79B8B1E2" w14:textId="59A82953" w:rsidR="00AE2BFD" w:rsidRPr="009E2CAF" w:rsidRDefault="00AE2BFD" w:rsidP="00AE2BFD">
      <w:pPr>
        <w:spacing w:line="276" w:lineRule="auto"/>
        <w:jc w:val="both"/>
        <w:rPr>
          <w:rFonts w:ascii="Century Gothic" w:eastAsia="Trebuchet MS" w:hAnsi="Century Gothic" w:cs="Trebuchet MS"/>
          <w:sz w:val="22"/>
          <w:szCs w:val="22"/>
        </w:rPr>
      </w:pPr>
      <w:r w:rsidRPr="009E2CAF">
        <w:rPr>
          <w:rFonts w:ascii="Century Gothic" w:eastAsia="Trebuchet MS" w:hAnsi="Century Gothic" w:cs="Trebuchet MS"/>
          <w:b/>
          <w:sz w:val="22"/>
          <w:szCs w:val="22"/>
        </w:rPr>
        <w:t>3.2 –</w:t>
      </w:r>
      <w:r w:rsidRPr="009E2CAF">
        <w:rPr>
          <w:rFonts w:ascii="Century Gothic" w:eastAsia="Trebuchet MS" w:hAnsi="Century Gothic" w:cs="Trebuchet MS"/>
          <w:sz w:val="22"/>
          <w:szCs w:val="22"/>
        </w:rPr>
        <w:t xml:space="preserve"> Os </w:t>
      </w:r>
      <w:r>
        <w:rPr>
          <w:rFonts w:ascii="Century Gothic" w:eastAsia="Trebuchet MS" w:hAnsi="Century Gothic" w:cs="Trebuchet MS"/>
          <w:sz w:val="22"/>
          <w:szCs w:val="22"/>
        </w:rPr>
        <w:t xml:space="preserve">serviços e </w:t>
      </w:r>
      <w:r w:rsidRPr="009E2CAF">
        <w:rPr>
          <w:rFonts w:ascii="Century Gothic" w:eastAsia="Trebuchet MS" w:hAnsi="Century Gothic" w:cs="Trebuchet MS"/>
          <w:sz w:val="22"/>
          <w:szCs w:val="22"/>
        </w:rPr>
        <w:t xml:space="preserve">produtos a serem adquiridos deverão colaborar para suprir as demandas </w:t>
      </w:r>
      <w:r w:rsidRPr="005336EC">
        <w:rPr>
          <w:rFonts w:ascii="Century Gothic" w:hAnsi="Century Gothic"/>
          <w:sz w:val="22"/>
          <w:szCs w:val="22"/>
        </w:rPr>
        <w:t>das obras e melhorias da</w:t>
      </w:r>
      <w:r w:rsidR="00AE378A">
        <w:rPr>
          <w:rFonts w:ascii="Century Gothic" w:hAnsi="Century Gothic"/>
          <w:sz w:val="22"/>
          <w:szCs w:val="22"/>
        </w:rPr>
        <w:t>s diversas pontes</w:t>
      </w:r>
      <w:r w:rsidRPr="009E2CAF">
        <w:rPr>
          <w:rFonts w:ascii="Century Gothic" w:eastAsia="Trebuchet MS" w:hAnsi="Century Gothic" w:cs="Trebuchet MS"/>
          <w:sz w:val="22"/>
          <w:szCs w:val="22"/>
        </w:rPr>
        <w:t>.</w:t>
      </w:r>
    </w:p>
    <w:p w14:paraId="3D8D2E9A" w14:textId="77777777" w:rsidR="00AE2BFD" w:rsidRDefault="00AE2BFD" w:rsidP="00AE2BFD">
      <w:pPr>
        <w:spacing w:line="276" w:lineRule="auto"/>
        <w:jc w:val="both"/>
        <w:rPr>
          <w:rFonts w:ascii="Century Gothic" w:hAnsi="Century Gothic" w:cs="Calibri"/>
          <w:b/>
          <w:color w:val="000000"/>
          <w:sz w:val="22"/>
          <w:szCs w:val="22"/>
        </w:rPr>
      </w:pPr>
    </w:p>
    <w:p w14:paraId="6C419B64" w14:textId="7C24F598" w:rsidR="00AE2BFD" w:rsidRPr="009E2CAF" w:rsidRDefault="00AE2BFD" w:rsidP="00AE2BFD">
      <w:pPr>
        <w:spacing w:line="276" w:lineRule="auto"/>
        <w:jc w:val="both"/>
        <w:rPr>
          <w:rFonts w:ascii="Century Gothic" w:hAnsi="Century Gothic" w:cs="Calibri"/>
          <w:color w:val="000000"/>
          <w:sz w:val="22"/>
          <w:szCs w:val="22"/>
        </w:rPr>
      </w:pPr>
      <w:r w:rsidRPr="009E2CAF">
        <w:rPr>
          <w:rFonts w:ascii="Century Gothic" w:hAnsi="Century Gothic" w:cs="Calibri"/>
          <w:b/>
          <w:color w:val="000000"/>
          <w:sz w:val="22"/>
          <w:szCs w:val="22"/>
        </w:rPr>
        <w:t>3.3 –</w:t>
      </w:r>
      <w:r w:rsidRPr="009E2CAF">
        <w:rPr>
          <w:rFonts w:ascii="Century Gothic" w:hAnsi="Century Gothic" w:cs="Calibri"/>
          <w:color w:val="000000"/>
          <w:sz w:val="22"/>
          <w:szCs w:val="22"/>
        </w:rPr>
        <w:t xml:space="preserve"> Os </w:t>
      </w:r>
      <w:r>
        <w:rPr>
          <w:rFonts w:ascii="Century Gothic" w:hAnsi="Century Gothic" w:cs="Calibri"/>
          <w:color w:val="000000"/>
          <w:sz w:val="22"/>
          <w:szCs w:val="22"/>
        </w:rPr>
        <w:t xml:space="preserve">serviços </w:t>
      </w:r>
      <w:r w:rsidRPr="009E2CAF">
        <w:rPr>
          <w:rFonts w:ascii="Century Gothic" w:eastAsia="Trebuchet MS" w:hAnsi="Century Gothic" w:cs="Trebuchet MS"/>
          <w:sz w:val="22"/>
          <w:szCs w:val="22"/>
        </w:rPr>
        <w:t>a serem adquiridos</w:t>
      </w:r>
      <w:r w:rsidRPr="009E2CAF">
        <w:rPr>
          <w:rFonts w:ascii="Century Gothic" w:hAnsi="Century Gothic" w:cs="Calibri"/>
          <w:color w:val="000000"/>
          <w:sz w:val="22"/>
          <w:szCs w:val="22"/>
        </w:rPr>
        <w:t xml:space="preserve"> deverão atender rigorosamente as normas técnicas e legais de segurança, qualidade, sustentabilidade, etc., de modo a permitir a melhor opção para os </w:t>
      </w:r>
      <w:r w:rsidR="00F7339C" w:rsidRPr="009E2CAF">
        <w:rPr>
          <w:rFonts w:ascii="Century Gothic" w:hAnsi="Century Gothic" w:cs="Calibri"/>
          <w:color w:val="000000"/>
          <w:sz w:val="22"/>
          <w:szCs w:val="22"/>
        </w:rPr>
        <w:t>destinatários</w:t>
      </w:r>
      <w:r w:rsidRPr="009E2CAF">
        <w:rPr>
          <w:rFonts w:ascii="Century Gothic" w:hAnsi="Century Gothic" w:cs="Calibri"/>
          <w:color w:val="000000"/>
          <w:sz w:val="22"/>
          <w:szCs w:val="22"/>
        </w:rPr>
        <w:t xml:space="preserve"> dos serviços públicos municipais.</w:t>
      </w:r>
    </w:p>
    <w:p w14:paraId="2BF3362D" w14:textId="58AEB3F7" w:rsidR="00AE2BFD" w:rsidRPr="009E2CAF" w:rsidRDefault="00AE2BFD" w:rsidP="00AE2BFD">
      <w:pPr>
        <w:spacing w:line="276" w:lineRule="auto"/>
        <w:jc w:val="both"/>
        <w:rPr>
          <w:rFonts w:ascii="Century Gothic" w:hAnsi="Century Gothic" w:cs="Calibri"/>
          <w:color w:val="000000"/>
          <w:sz w:val="22"/>
          <w:szCs w:val="22"/>
        </w:rPr>
      </w:pPr>
      <w:r w:rsidRPr="009E2CAF">
        <w:rPr>
          <w:rFonts w:ascii="Century Gothic" w:eastAsia="Calibri" w:hAnsi="Century Gothic" w:cs="Calibri"/>
          <w:b/>
          <w:color w:val="000000"/>
          <w:sz w:val="22"/>
          <w:szCs w:val="22"/>
          <w:lang w:eastAsia="en-US"/>
        </w:rPr>
        <w:t>3.4 –</w:t>
      </w:r>
      <w:r w:rsidRPr="009E2CAF">
        <w:rPr>
          <w:rFonts w:ascii="Century Gothic" w:eastAsia="Calibri" w:hAnsi="Century Gothic" w:cs="Calibri"/>
          <w:color w:val="000000"/>
          <w:sz w:val="22"/>
          <w:szCs w:val="22"/>
          <w:lang w:eastAsia="en-US"/>
        </w:rPr>
        <w:t xml:space="preserve"> As </w:t>
      </w:r>
      <w:r w:rsidRPr="009E2CAF">
        <w:rPr>
          <w:rFonts w:ascii="Century Gothic" w:hAnsi="Century Gothic" w:cs="Calibri"/>
          <w:color w:val="000000"/>
          <w:sz w:val="22"/>
          <w:szCs w:val="22"/>
        </w:rPr>
        <w:t xml:space="preserve">especificações dos </w:t>
      </w:r>
      <w:r>
        <w:rPr>
          <w:rFonts w:ascii="Century Gothic" w:hAnsi="Century Gothic" w:cs="Calibri"/>
          <w:color w:val="000000"/>
          <w:sz w:val="22"/>
          <w:szCs w:val="22"/>
        </w:rPr>
        <w:t xml:space="preserve">serviços </w:t>
      </w:r>
      <w:r w:rsidRPr="009E2CAF">
        <w:rPr>
          <w:rFonts w:ascii="Century Gothic" w:eastAsia="Trebuchet MS" w:hAnsi="Century Gothic" w:cs="Trebuchet MS"/>
          <w:sz w:val="22"/>
          <w:szCs w:val="22"/>
        </w:rPr>
        <w:t>a serem adquiridos</w:t>
      </w:r>
      <w:r w:rsidR="00D7395A">
        <w:rPr>
          <w:rFonts w:ascii="Century Gothic" w:eastAsia="Trebuchet MS" w:hAnsi="Century Gothic" w:cs="Trebuchet MS"/>
          <w:sz w:val="22"/>
          <w:szCs w:val="22"/>
        </w:rPr>
        <w:t xml:space="preserve"> e dos</w:t>
      </w:r>
      <w:r w:rsidR="00D7395A">
        <w:rPr>
          <w:rFonts w:ascii="Century Gothic" w:hAnsi="Century Gothic" w:cs="Calibri"/>
          <w:color w:val="000000"/>
          <w:sz w:val="22"/>
          <w:szCs w:val="22"/>
        </w:rPr>
        <w:t xml:space="preserve"> </w:t>
      </w:r>
      <w:r w:rsidR="00D7395A">
        <w:rPr>
          <w:rFonts w:ascii="Century Gothic" w:eastAsia="Trebuchet MS" w:hAnsi="Century Gothic" w:cs="Trebuchet MS"/>
          <w:sz w:val="22"/>
          <w:szCs w:val="22"/>
        </w:rPr>
        <w:t>materiai</w:t>
      </w:r>
      <w:r w:rsidR="00D7395A" w:rsidRPr="009E2CAF">
        <w:rPr>
          <w:rFonts w:ascii="Century Gothic" w:eastAsia="Trebuchet MS" w:hAnsi="Century Gothic" w:cs="Trebuchet MS"/>
          <w:sz w:val="22"/>
          <w:szCs w:val="22"/>
        </w:rPr>
        <w:t>s</w:t>
      </w:r>
      <w:r w:rsidR="00D7395A">
        <w:rPr>
          <w:rFonts w:ascii="Century Gothic" w:eastAsia="Trebuchet MS" w:hAnsi="Century Gothic" w:cs="Trebuchet MS"/>
          <w:sz w:val="22"/>
          <w:szCs w:val="22"/>
        </w:rPr>
        <w:t xml:space="preserve"> a serem</w:t>
      </w:r>
      <w:r w:rsidRPr="009E2CAF">
        <w:rPr>
          <w:rFonts w:ascii="Century Gothic" w:hAnsi="Century Gothic" w:cs="Calibri"/>
          <w:color w:val="000000"/>
          <w:sz w:val="22"/>
          <w:szCs w:val="22"/>
        </w:rPr>
        <w:t xml:space="preserve"> </w:t>
      </w:r>
      <w:r w:rsidR="00D7395A">
        <w:rPr>
          <w:rFonts w:ascii="Century Gothic" w:hAnsi="Century Gothic" w:cs="Calibri"/>
          <w:color w:val="000000"/>
          <w:sz w:val="22"/>
          <w:szCs w:val="22"/>
        </w:rPr>
        <w:t xml:space="preserve">utilizados, </w:t>
      </w:r>
      <w:r w:rsidRPr="009E2CAF">
        <w:rPr>
          <w:rFonts w:ascii="Century Gothic" w:hAnsi="Century Gothic" w:cs="Calibri"/>
          <w:color w:val="000000"/>
          <w:sz w:val="22"/>
          <w:szCs w:val="22"/>
        </w:rPr>
        <w:t>constarão do TR - Termo de Referência, consideradas as diretrizes do respectivo ETP – Estudo Técnico Preliminar.</w:t>
      </w:r>
    </w:p>
    <w:p w14:paraId="2C723716" w14:textId="1C471FF1" w:rsidR="00AE2BFD" w:rsidRPr="009E2CAF" w:rsidRDefault="00AE2BFD" w:rsidP="00AE2BFD">
      <w:pPr>
        <w:spacing w:line="276" w:lineRule="auto"/>
        <w:ind w:right="120"/>
        <w:contextualSpacing/>
        <w:jc w:val="both"/>
        <w:rPr>
          <w:rFonts w:ascii="Century Gothic" w:hAnsi="Century Gothic" w:cs="Calibri"/>
          <w:sz w:val="22"/>
          <w:szCs w:val="22"/>
        </w:rPr>
      </w:pPr>
      <w:r w:rsidRPr="009E2CAF">
        <w:rPr>
          <w:rFonts w:ascii="Century Gothic" w:eastAsia="Calibri" w:hAnsi="Century Gothic"/>
          <w:b/>
          <w:kern w:val="2"/>
          <w:sz w:val="22"/>
          <w:szCs w:val="22"/>
          <w:lang w:eastAsia="en-US"/>
        </w:rPr>
        <w:t>3.5 -</w:t>
      </w:r>
      <w:r w:rsidRPr="009E2CAF">
        <w:rPr>
          <w:rFonts w:ascii="Century Gothic" w:eastAsia="Calibri" w:hAnsi="Century Gothic"/>
          <w:kern w:val="2"/>
          <w:sz w:val="22"/>
          <w:szCs w:val="22"/>
          <w:lang w:eastAsia="en-US"/>
        </w:rPr>
        <w:t xml:space="preserve"> A </w:t>
      </w:r>
      <w:r w:rsidRPr="009E2CAF">
        <w:rPr>
          <w:rFonts w:ascii="Century Gothic" w:eastAsia="Calibri" w:hAnsi="Century Gothic"/>
          <w:b/>
          <w:kern w:val="2"/>
          <w:sz w:val="22"/>
          <w:szCs w:val="22"/>
          <w:lang w:eastAsia="en-US"/>
        </w:rPr>
        <w:t xml:space="preserve">contratada </w:t>
      </w:r>
      <w:r w:rsidRPr="009E2CAF">
        <w:rPr>
          <w:rFonts w:ascii="Century Gothic" w:eastAsia="Calibri" w:hAnsi="Century Gothic"/>
          <w:kern w:val="2"/>
          <w:sz w:val="22"/>
          <w:szCs w:val="22"/>
          <w:lang w:eastAsia="en-US"/>
        </w:rPr>
        <w:t xml:space="preserve">deverá </w:t>
      </w:r>
      <w:r w:rsidRPr="009E2CAF">
        <w:rPr>
          <w:rFonts w:ascii="Century Gothic" w:hAnsi="Century Gothic" w:cs="Calibri"/>
          <w:sz w:val="22"/>
          <w:szCs w:val="22"/>
        </w:rPr>
        <w:t>oferecer garantia de pleno funcionamento e/ou substituição imediata</w:t>
      </w:r>
      <w:r w:rsidR="00D7395A">
        <w:rPr>
          <w:rFonts w:ascii="Century Gothic" w:hAnsi="Century Gothic" w:cs="Calibri"/>
          <w:sz w:val="22"/>
          <w:szCs w:val="22"/>
        </w:rPr>
        <w:t xml:space="preserve"> de máquinas, equipamentos, materiais e outros</w:t>
      </w:r>
      <w:r w:rsidRPr="009E2CAF">
        <w:rPr>
          <w:rFonts w:ascii="Century Gothic" w:hAnsi="Century Gothic" w:cs="Calibri"/>
          <w:sz w:val="22"/>
          <w:szCs w:val="22"/>
        </w:rPr>
        <w:t xml:space="preserve"> </w:t>
      </w:r>
      <w:r w:rsidR="00D7395A">
        <w:rPr>
          <w:rFonts w:ascii="Century Gothic" w:hAnsi="Century Gothic" w:cs="Calibri"/>
          <w:sz w:val="22"/>
          <w:szCs w:val="22"/>
        </w:rPr>
        <w:t xml:space="preserve">itens inerentes a prestação de serviço de sondagem para reconhecimento de subsolo, </w:t>
      </w:r>
      <w:r w:rsidRPr="009E2CAF">
        <w:rPr>
          <w:rFonts w:ascii="Century Gothic" w:hAnsi="Century Gothic" w:cs="Calibri"/>
          <w:sz w:val="22"/>
          <w:szCs w:val="22"/>
        </w:rPr>
        <w:t>conforme diretrizes contratuais e legais e, no caso daqueles que têm data de validade, os mesmos deverão contemplar prazo mínimo de 12 meses</w:t>
      </w:r>
      <w:r w:rsidR="00D7395A">
        <w:rPr>
          <w:rFonts w:ascii="Century Gothic" w:hAnsi="Century Gothic" w:cs="Calibri"/>
          <w:sz w:val="22"/>
          <w:szCs w:val="22"/>
        </w:rPr>
        <w:t>, visando cumprir o cronograma de execução dos trabalhos.</w:t>
      </w:r>
    </w:p>
    <w:p w14:paraId="34B81F8F" w14:textId="77777777" w:rsidR="00AE2BFD" w:rsidRPr="009E2CAF" w:rsidRDefault="00AE2BFD" w:rsidP="00AE2BFD">
      <w:pPr>
        <w:spacing w:line="276" w:lineRule="auto"/>
        <w:jc w:val="both"/>
        <w:rPr>
          <w:rFonts w:ascii="Century Gothic" w:eastAsia="Trebuchet MS" w:hAnsi="Century Gothic" w:cs="Trebuchet MS"/>
          <w:b/>
          <w:bCs/>
          <w:color w:val="FF0000"/>
          <w:sz w:val="22"/>
          <w:szCs w:val="22"/>
        </w:rPr>
      </w:pPr>
    </w:p>
    <w:p w14:paraId="169F7F41" w14:textId="77777777" w:rsidR="00AE2BFD" w:rsidRPr="009E2CAF" w:rsidRDefault="00AE2BFD" w:rsidP="00AE2BFD">
      <w:pPr>
        <w:spacing w:line="276" w:lineRule="auto"/>
        <w:jc w:val="both"/>
        <w:rPr>
          <w:rFonts w:ascii="Century Gothic" w:eastAsia="Trebuchet MS" w:hAnsi="Century Gothic" w:cs="Trebuchet MS"/>
          <w:b/>
          <w:bCs/>
          <w:sz w:val="22"/>
          <w:szCs w:val="22"/>
        </w:rPr>
      </w:pPr>
      <w:r w:rsidRPr="009E2CAF">
        <w:rPr>
          <w:rFonts w:ascii="Century Gothic" w:eastAsia="Trebuchet MS" w:hAnsi="Century Gothic" w:cs="Trebuchet MS"/>
          <w:b/>
          <w:bCs/>
          <w:sz w:val="22"/>
          <w:szCs w:val="22"/>
        </w:rPr>
        <w:t>4 – OBSERVAÇÕES GERAIS</w:t>
      </w:r>
    </w:p>
    <w:p w14:paraId="7FE18CF8" w14:textId="21D52398" w:rsidR="00AE2BFD" w:rsidRPr="009E2CAF" w:rsidRDefault="00AE2BFD" w:rsidP="00AE2BFD">
      <w:pPr>
        <w:spacing w:line="276" w:lineRule="auto"/>
        <w:jc w:val="both"/>
        <w:rPr>
          <w:rFonts w:ascii="Century Gothic" w:hAnsi="Century Gothic" w:cs="Arial"/>
          <w:sz w:val="22"/>
          <w:szCs w:val="22"/>
        </w:rPr>
      </w:pPr>
      <w:r w:rsidRPr="009E2CAF">
        <w:rPr>
          <w:rFonts w:ascii="Century Gothic" w:hAnsi="Century Gothic" w:cs="Arial"/>
          <w:b/>
          <w:sz w:val="22"/>
          <w:szCs w:val="22"/>
        </w:rPr>
        <w:t>4.1 –</w:t>
      </w:r>
      <w:r w:rsidRPr="009E2CAF">
        <w:rPr>
          <w:rFonts w:ascii="Century Gothic" w:hAnsi="Century Gothic" w:cs="Arial"/>
          <w:sz w:val="22"/>
          <w:szCs w:val="22"/>
        </w:rPr>
        <w:t xml:space="preserve"> A contratação deverá levar em consideração as necessidades e características específicas dos serviços públicos municipais ofertados pela </w:t>
      </w:r>
      <w:r>
        <w:rPr>
          <w:rFonts w:ascii="Century Gothic" w:hAnsi="Century Gothic" w:cs="Arial"/>
          <w:sz w:val="22"/>
          <w:szCs w:val="22"/>
        </w:rPr>
        <w:t>S</w:t>
      </w:r>
      <w:r w:rsidRPr="009E2CAF">
        <w:rPr>
          <w:rFonts w:ascii="Century Gothic" w:hAnsi="Century Gothic" w:cs="Arial"/>
          <w:sz w:val="22"/>
          <w:szCs w:val="22"/>
        </w:rPr>
        <w:t>ecretaria</w:t>
      </w:r>
      <w:r>
        <w:rPr>
          <w:rFonts w:ascii="Century Gothic" w:hAnsi="Century Gothic" w:cs="Arial"/>
          <w:sz w:val="22"/>
          <w:szCs w:val="22"/>
        </w:rPr>
        <w:t xml:space="preserve"> </w:t>
      </w:r>
      <w:r w:rsidR="00D7395A">
        <w:rPr>
          <w:rFonts w:ascii="Century Gothic" w:hAnsi="Century Gothic" w:cs="Arial"/>
          <w:sz w:val="22"/>
          <w:szCs w:val="22"/>
        </w:rPr>
        <w:t xml:space="preserve">Municipal </w:t>
      </w:r>
      <w:r>
        <w:rPr>
          <w:rFonts w:ascii="Century Gothic" w:hAnsi="Century Gothic" w:cs="Arial"/>
          <w:sz w:val="22"/>
          <w:szCs w:val="22"/>
        </w:rPr>
        <w:t xml:space="preserve">de Obras </w:t>
      </w:r>
      <w:r w:rsidRPr="009E2CAF">
        <w:rPr>
          <w:rFonts w:ascii="Century Gothic" w:hAnsi="Century Gothic"/>
          <w:sz w:val="22"/>
          <w:szCs w:val="22"/>
        </w:rPr>
        <w:t>Públicas e Serviços Urbanos e Rurais</w:t>
      </w:r>
      <w:r w:rsidRPr="009E2CAF">
        <w:rPr>
          <w:rFonts w:ascii="Century Gothic" w:hAnsi="Century Gothic" w:cs="Arial"/>
          <w:sz w:val="22"/>
          <w:szCs w:val="22"/>
        </w:rPr>
        <w:t xml:space="preserve"> e respectivos setores requisitantes.</w:t>
      </w:r>
    </w:p>
    <w:p w14:paraId="0AE9F451" w14:textId="77777777" w:rsidR="00AE2BFD" w:rsidRPr="009E2CAF" w:rsidRDefault="00AE2BFD" w:rsidP="00AE2BFD">
      <w:pPr>
        <w:spacing w:line="276" w:lineRule="auto"/>
        <w:jc w:val="both"/>
        <w:rPr>
          <w:rFonts w:ascii="Century Gothic" w:eastAsia="Trebuchet MS" w:hAnsi="Century Gothic" w:cs="Trebuchet MS"/>
          <w:sz w:val="22"/>
          <w:szCs w:val="22"/>
        </w:rPr>
      </w:pPr>
      <w:r w:rsidRPr="009E2CAF">
        <w:rPr>
          <w:rFonts w:ascii="Century Gothic" w:eastAsia="Trebuchet MS" w:hAnsi="Century Gothic" w:cs="Trebuchet MS"/>
          <w:b/>
          <w:sz w:val="22"/>
          <w:szCs w:val="22"/>
        </w:rPr>
        <w:t>4.2 –</w:t>
      </w:r>
      <w:r w:rsidRPr="009E2CAF">
        <w:rPr>
          <w:rFonts w:ascii="Century Gothic" w:eastAsia="Trebuchet MS" w:hAnsi="Century Gothic" w:cs="Trebuchet MS"/>
          <w:sz w:val="22"/>
          <w:szCs w:val="22"/>
        </w:rPr>
        <w:t xml:space="preserve"> Unidade e servidor responsável para esclarecimentos:</w:t>
      </w:r>
    </w:p>
    <w:p w14:paraId="4C4E8265" w14:textId="77777777" w:rsidR="00AE2BFD" w:rsidRPr="009E2CAF" w:rsidRDefault="00AE2BFD" w:rsidP="00AE2BFD">
      <w:pPr>
        <w:rPr>
          <w:rFonts w:ascii="Century Gothic" w:hAnsi="Century Gothic"/>
          <w:sz w:val="22"/>
          <w:szCs w:val="22"/>
        </w:rPr>
      </w:pPr>
      <w:r w:rsidRPr="005336EC">
        <w:rPr>
          <w:rFonts w:ascii="Century Gothic" w:eastAsia="Trebuchet MS" w:hAnsi="Century Gothic" w:cs="Trebuchet MS"/>
          <w:b/>
          <w:sz w:val="22"/>
          <w:szCs w:val="22"/>
        </w:rPr>
        <w:t>Unidade:</w:t>
      </w:r>
      <w:r w:rsidRPr="009E2CAF">
        <w:rPr>
          <w:rFonts w:ascii="Century Gothic" w:eastAsia="Trebuchet MS" w:hAnsi="Century Gothic" w:cs="Trebuchet MS"/>
          <w:sz w:val="22"/>
          <w:szCs w:val="22"/>
        </w:rPr>
        <w:t xml:space="preserve"> </w:t>
      </w:r>
      <w:r w:rsidRPr="009E2CAF">
        <w:rPr>
          <w:rFonts w:ascii="Century Gothic" w:hAnsi="Century Gothic"/>
          <w:sz w:val="22"/>
          <w:szCs w:val="22"/>
        </w:rPr>
        <w:t>Secretaria Municipal de Obras Públicas e Serviços Urbanos e Rurais</w:t>
      </w:r>
      <w:r>
        <w:rPr>
          <w:rFonts w:ascii="Century Gothic" w:hAnsi="Century Gothic"/>
          <w:sz w:val="22"/>
          <w:szCs w:val="22"/>
        </w:rPr>
        <w:t>.</w:t>
      </w:r>
    </w:p>
    <w:p w14:paraId="7AED34A7" w14:textId="77777777" w:rsidR="00AE2BFD" w:rsidRPr="009E2CAF" w:rsidRDefault="00AE2BFD" w:rsidP="00AE2BFD">
      <w:pPr>
        <w:rPr>
          <w:rFonts w:ascii="Century Gothic" w:hAnsi="Century Gothic"/>
          <w:sz w:val="22"/>
          <w:szCs w:val="22"/>
        </w:rPr>
      </w:pPr>
      <w:r w:rsidRPr="005336EC">
        <w:rPr>
          <w:rFonts w:ascii="Century Gothic" w:eastAsia="Trebuchet MS" w:hAnsi="Century Gothic" w:cs="Trebuchet MS"/>
          <w:b/>
          <w:sz w:val="22"/>
          <w:szCs w:val="22"/>
        </w:rPr>
        <w:t>Servidor:</w:t>
      </w:r>
      <w:r w:rsidRPr="009E2CAF">
        <w:rPr>
          <w:rFonts w:ascii="Century Gothic" w:eastAsia="Trebuchet MS" w:hAnsi="Century Gothic" w:cs="Trebuchet MS"/>
          <w:sz w:val="22"/>
          <w:szCs w:val="22"/>
        </w:rPr>
        <w:t xml:space="preserve"> </w:t>
      </w:r>
      <w:r w:rsidRPr="009E2CAF">
        <w:rPr>
          <w:rFonts w:ascii="Century Gothic" w:hAnsi="Century Gothic"/>
          <w:sz w:val="22"/>
          <w:szCs w:val="22"/>
        </w:rPr>
        <w:t>Luciano Amaro Peixoto</w:t>
      </w:r>
    </w:p>
    <w:p w14:paraId="7909F44F" w14:textId="77777777" w:rsidR="00AE2BFD" w:rsidRPr="009E2CAF" w:rsidRDefault="00AE2BFD" w:rsidP="00AE2BFD">
      <w:pPr>
        <w:tabs>
          <w:tab w:val="left" w:pos="1200"/>
        </w:tabs>
        <w:spacing w:line="276" w:lineRule="auto"/>
        <w:rPr>
          <w:rFonts w:ascii="Century Gothic" w:eastAsia="Trebuchet MS" w:hAnsi="Century Gothic" w:cs="Trebuchet MS"/>
          <w:sz w:val="22"/>
          <w:szCs w:val="22"/>
        </w:rPr>
      </w:pPr>
    </w:p>
    <w:p w14:paraId="0DEE6E78" w14:textId="08C34A80" w:rsidR="00AE2BFD" w:rsidRDefault="00AE2BFD" w:rsidP="00AE2BFD">
      <w:pPr>
        <w:spacing w:line="276" w:lineRule="auto"/>
        <w:jc w:val="both"/>
        <w:rPr>
          <w:rFonts w:ascii="Century Gothic" w:eastAsia="Trebuchet MS" w:hAnsi="Century Gothic" w:cs="Trebuchet MS"/>
          <w:sz w:val="22"/>
          <w:szCs w:val="22"/>
        </w:rPr>
      </w:pPr>
    </w:p>
    <w:p w14:paraId="0F109723" w14:textId="77777777" w:rsidR="00AE2BFD" w:rsidRPr="009E2CAF" w:rsidRDefault="00AE2BFD" w:rsidP="00AE2BFD">
      <w:pPr>
        <w:spacing w:line="276" w:lineRule="auto"/>
        <w:jc w:val="right"/>
        <w:rPr>
          <w:rFonts w:ascii="Century Gothic" w:eastAsia="Trebuchet MS" w:hAnsi="Century Gothic" w:cs="Trebuchet MS"/>
          <w:sz w:val="22"/>
          <w:szCs w:val="22"/>
        </w:rPr>
      </w:pPr>
    </w:p>
    <w:p w14:paraId="0A82CD45" w14:textId="72C71FF2" w:rsidR="00AE2BFD" w:rsidRPr="009E2CAF" w:rsidRDefault="00AE2BFD" w:rsidP="00AE2BFD">
      <w:pPr>
        <w:spacing w:line="276" w:lineRule="auto"/>
        <w:jc w:val="right"/>
        <w:rPr>
          <w:rFonts w:ascii="Century Gothic" w:eastAsia="Trebuchet MS" w:hAnsi="Century Gothic" w:cs="Trebuchet MS"/>
          <w:sz w:val="22"/>
          <w:szCs w:val="22"/>
        </w:rPr>
      </w:pPr>
      <w:r w:rsidRPr="009E2CAF">
        <w:rPr>
          <w:rFonts w:ascii="Century Gothic" w:eastAsia="Trebuchet MS" w:hAnsi="Century Gothic" w:cs="Trebuchet MS"/>
          <w:sz w:val="22"/>
          <w:szCs w:val="22"/>
        </w:rPr>
        <w:t xml:space="preserve">Queluzito, </w:t>
      </w:r>
      <w:r w:rsidR="00750F4F">
        <w:rPr>
          <w:rFonts w:ascii="Century Gothic" w:eastAsia="Trebuchet MS" w:hAnsi="Century Gothic" w:cs="Trebuchet MS"/>
          <w:sz w:val="22"/>
          <w:szCs w:val="22"/>
        </w:rPr>
        <w:t>2</w:t>
      </w:r>
      <w:r w:rsidR="006642EC">
        <w:rPr>
          <w:rFonts w:ascii="Century Gothic" w:eastAsia="Trebuchet MS" w:hAnsi="Century Gothic" w:cs="Trebuchet MS"/>
          <w:sz w:val="22"/>
          <w:szCs w:val="22"/>
        </w:rPr>
        <w:t>9</w:t>
      </w:r>
      <w:r w:rsidRPr="009E2CAF">
        <w:rPr>
          <w:rFonts w:ascii="Century Gothic" w:eastAsia="Trebuchet MS" w:hAnsi="Century Gothic" w:cs="Trebuchet MS"/>
          <w:sz w:val="22"/>
          <w:szCs w:val="22"/>
        </w:rPr>
        <w:t xml:space="preserve"> de abril de 2026.</w:t>
      </w:r>
    </w:p>
    <w:p w14:paraId="57098258" w14:textId="77777777" w:rsidR="00AE2BFD" w:rsidRPr="009E2CAF" w:rsidRDefault="00AE2BFD" w:rsidP="00AE2BFD">
      <w:pPr>
        <w:spacing w:line="276" w:lineRule="auto"/>
        <w:jc w:val="center"/>
        <w:rPr>
          <w:rFonts w:ascii="Century Gothic" w:eastAsia="Trebuchet MS" w:hAnsi="Century Gothic" w:cs="Trebuchet MS"/>
          <w:sz w:val="22"/>
          <w:szCs w:val="22"/>
        </w:rPr>
      </w:pPr>
    </w:p>
    <w:p w14:paraId="29B8D5C3" w14:textId="759FE570" w:rsidR="00AE2BFD" w:rsidRDefault="00AE2BFD" w:rsidP="00AE2BFD">
      <w:pPr>
        <w:spacing w:line="276" w:lineRule="auto"/>
        <w:jc w:val="center"/>
        <w:rPr>
          <w:rFonts w:ascii="Century Gothic" w:eastAsia="Trebuchet MS" w:hAnsi="Century Gothic" w:cs="Trebuchet MS"/>
          <w:sz w:val="22"/>
          <w:szCs w:val="22"/>
        </w:rPr>
      </w:pPr>
    </w:p>
    <w:p w14:paraId="1231F732" w14:textId="77777777" w:rsidR="00D7395A" w:rsidRDefault="00D7395A" w:rsidP="00AE2BFD">
      <w:pPr>
        <w:spacing w:line="276" w:lineRule="auto"/>
        <w:jc w:val="center"/>
        <w:rPr>
          <w:rFonts w:ascii="Century Gothic" w:eastAsia="Trebuchet MS" w:hAnsi="Century Gothic" w:cs="Trebuchet MS"/>
          <w:sz w:val="22"/>
          <w:szCs w:val="22"/>
        </w:rPr>
      </w:pPr>
    </w:p>
    <w:p w14:paraId="32ED6212" w14:textId="77777777" w:rsidR="00AE2BFD" w:rsidRPr="009E2CAF" w:rsidRDefault="00AE2BFD" w:rsidP="00AE2BFD">
      <w:pPr>
        <w:spacing w:line="276" w:lineRule="auto"/>
        <w:jc w:val="center"/>
        <w:rPr>
          <w:rFonts w:ascii="Century Gothic" w:eastAsia="Trebuchet MS" w:hAnsi="Century Gothic" w:cs="Trebuchet MS"/>
          <w:sz w:val="22"/>
          <w:szCs w:val="22"/>
        </w:rPr>
      </w:pPr>
    </w:p>
    <w:p w14:paraId="1ADAA230" w14:textId="77777777" w:rsidR="00AE2BFD" w:rsidRPr="009E2CAF" w:rsidRDefault="00AE2BFD" w:rsidP="00AE2BFD">
      <w:pPr>
        <w:jc w:val="center"/>
        <w:rPr>
          <w:rFonts w:ascii="Century Gothic" w:hAnsi="Century Gothic"/>
          <w:sz w:val="22"/>
          <w:szCs w:val="22"/>
        </w:rPr>
      </w:pPr>
      <w:r w:rsidRPr="009E2CAF">
        <w:rPr>
          <w:rFonts w:ascii="Century Gothic" w:hAnsi="Century Gothic"/>
          <w:sz w:val="22"/>
          <w:szCs w:val="22"/>
        </w:rPr>
        <w:t>Luciano Amaro Peixoto</w:t>
      </w:r>
    </w:p>
    <w:p w14:paraId="508CCE59" w14:textId="77777777" w:rsidR="00AE2BFD" w:rsidRPr="009E2CAF" w:rsidRDefault="00AE2BFD" w:rsidP="00AE2BFD">
      <w:pPr>
        <w:jc w:val="center"/>
        <w:rPr>
          <w:rFonts w:ascii="Century Gothic" w:hAnsi="Century Gothic"/>
          <w:sz w:val="22"/>
          <w:szCs w:val="22"/>
        </w:rPr>
      </w:pPr>
      <w:r w:rsidRPr="009E2CAF">
        <w:rPr>
          <w:rFonts w:ascii="Century Gothic" w:hAnsi="Century Gothic"/>
          <w:sz w:val="22"/>
          <w:szCs w:val="22"/>
        </w:rPr>
        <w:t>Secretário Municipal de Obras Públicas e Serviços</w:t>
      </w:r>
      <w:bookmarkStart w:id="2" w:name="_GoBack"/>
      <w:bookmarkEnd w:id="2"/>
      <w:r w:rsidRPr="009E2CAF">
        <w:rPr>
          <w:rFonts w:ascii="Century Gothic" w:hAnsi="Century Gothic"/>
          <w:sz w:val="22"/>
          <w:szCs w:val="22"/>
        </w:rPr>
        <w:t xml:space="preserve"> Urbanos e Rurais</w:t>
      </w:r>
    </w:p>
    <w:p w14:paraId="44D50E0A" w14:textId="77777777" w:rsidR="00AE2BFD" w:rsidRPr="009E2CAF" w:rsidRDefault="00AE2BFD" w:rsidP="00AE2BFD">
      <w:pPr>
        <w:jc w:val="center"/>
        <w:rPr>
          <w:rFonts w:ascii="Century Gothic" w:hAnsi="Century Gothic"/>
          <w:sz w:val="22"/>
          <w:szCs w:val="22"/>
        </w:rPr>
      </w:pPr>
    </w:p>
    <w:p w14:paraId="3C886A14" w14:textId="4FEB214E" w:rsidR="00AE2BFD" w:rsidRDefault="00AE2BFD" w:rsidP="00AE2BFD">
      <w:pPr>
        <w:jc w:val="center"/>
        <w:rPr>
          <w:rFonts w:ascii="Century Gothic" w:hAnsi="Century Gothic"/>
          <w:b/>
          <w:sz w:val="22"/>
          <w:szCs w:val="22"/>
        </w:rPr>
      </w:pPr>
    </w:p>
    <w:p w14:paraId="0A698648" w14:textId="0D511C93" w:rsidR="00A2194D" w:rsidRDefault="00A2194D" w:rsidP="00AE2BFD">
      <w:pPr>
        <w:jc w:val="center"/>
        <w:rPr>
          <w:rFonts w:ascii="Century Gothic" w:hAnsi="Century Gothic"/>
          <w:b/>
          <w:sz w:val="22"/>
          <w:szCs w:val="22"/>
        </w:rPr>
      </w:pPr>
    </w:p>
    <w:p w14:paraId="7BC1F184" w14:textId="77777777" w:rsidR="00A2194D" w:rsidRPr="009E2CAF" w:rsidRDefault="00A2194D" w:rsidP="00AE2BFD">
      <w:pPr>
        <w:jc w:val="center"/>
        <w:rPr>
          <w:rFonts w:ascii="Century Gothic" w:hAnsi="Century Gothic"/>
          <w:b/>
          <w:sz w:val="22"/>
          <w:szCs w:val="22"/>
        </w:rPr>
      </w:pPr>
    </w:p>
    <w:p w14:paraId="585A4FF0" w14:textId="77777777" w:rsidR="00AE2BFD" w:rsidRDefault="00AE2BFD" w:rsidP="00AE2BFD">
      <w:pPr>
        <w:spacing w:line="276" w:lineRule="auto"/>
        <w:jc w:val="center"/>
        <w:rPr>
          <w:rFonts w:ascii="Century Gothic" w:hAnsi="Century Gothic"/>
          <w:b/>
          <w:bCs/>
          <w:sz w:val="22"/>
          <w:szCs w:val="22"/>
        </w:rPr>
      </w:pPr>
    </w:p>
    <w:p w14:paraId="1BB99FC1" w14:textId="77777777" w:rsidR="00AE2BFD" w:rsidRDefault="00AE2BFD" w:rsidP="00AE2BFD">
      <w:pPr>
        <w:spacing w:line="276" w:lineRule="auto"/>
        <w:jc w:val="center"/>
        <w:rPr>
          <w:rFonts w:ascii="Century Gothic" w:hAnsi="Century Gothic"/>
          <w:b/>
          <w:bCs/>
          <w:sz w:val="22"/>
          <w:szCs w:val="22"/>
        </w:rPr>
      </w:pPr>
    </w:p>
    <w:p w14:paraId="601EAFE7" w14:textId="77777777" w:rsidR="00AE2BFD" w:rsidRPr="009E2CAF" w:rsidRDefault="00AE2BFD" w:rsidP="00AE2BFD">
      <w:pPr>
        <w:spacing w:line="276" w:lineRule="auto"/>
        <w:jc w:val="center"/>
        <w:rPr>
          <w:rFonts w:ascii="Century Gothic" w:hAnsi="Century Gothic"/>
          <w:b/>
          <w:bCs/>
          <w:sz w:val="22"/>
          <w:szCs w:val="22"/>
        </w:rPr>
      </w:pPr>
      <w:r w:rsidRPr="009E2CAF">
        <w:rPr>
          <w:rFonts w:ascii="Century Gothic" w:hAnsi="Century Gothic"/>
          <w:b/>
          <w:bCs/>
          <w:sz w:val="22"/>
          <w:szCs w:val="22"/>
        </w:rPr>
        <w:t>ETP – ESTUDO TÉCNICO PRELIMINAR</w:t>
      </w:r>
    </w:p>
    <w:p w14:paraId="144F078A" w14:textId="77777777" w:rsidR="00AE2BFD" w:rsidRPr="009E2CAF" w:rsidRDefault="00AE2BFD" w:rsidP="00AE2BFD">
      <w:pPr>
        <w:spacing w:line="276" w:lineRule="auto"/>
        <w:rPr>
          <w:rFonts w:ascii="Century Gothic" w:hAnsi="Century Gothic"/>
          <w:b/>
          <w:bCs/>
          <w:sz w:val="22"/>
          <w:szCs w:val="22"/>
        </w:rPr>
      </w:pPr>
    </w:p>
    <w:p w14:paraId="36E0EBB6" w14:textId="77777777" w:rsidR="00AE2BFD" w:rsidRPr="009E2CAF" w:rsidRDefault="00AE2BFD" w:rsidP="00AE2BFD">
      <w:pPr>
        <w:spacing w:line="276" w:lineRule="auto"/>
        <w:rPr>
          <w:rFonts w:ascii="Century Gothic" w:hAnsi="Century Gothic"/>
          <w:b/>
          <w:bCs/>
          <w:sz w:val="22"/>
          <w:szCs w:val="22"/>
        </w:rPr>
      </w:pPr>
      <w:r w:rsidRPr="009E2CAF">
        <w:rPr>
          <w:rFonts w:ascii="Century Gothic" w:hAnsi="Century Gothic"/>
          <w:b/>
          <w:bCs/>
          <w:sz w:val="22"/>
          <w:szCs w:val="22"/>
        </w:rPr>
        <w:t>1 - RESPONSÁVEL PELA ELABORAÇÃO DO ETP:</w:t>
      </w:r>
    </w:p>
    <w:p w14:paraId="6DBF6FE5" w14:textId="77777777" w:rsidR="00AE2BFD" w:rsidRPr="009E2CAF" w:rsidRDefault="00AE2BFD" w:rsidP="00AE2BFD">
      <w:pPr>
        <w:rPr>
          <w:rFonts w:ascii="Century Gothic" w:hAnsi="Century Gothic"/>
          <w:sz w:val="22"/>
          <w:szCs w:val="22"/>
        </w:rPr>
      </w:pPr>
      <w:r w:rsidRPr="009E2CAF">
        <w:rPr>
          <w:rFonts w:ascii="Century Gothic" w:hAnsi="Century Gothic"/>
          <w:b/>
          <w:sz w:val="22"/>
          <w:szCs w:val="22"/>
        </w:rPr>
        <w:t>1.1 -</w:t>
      </w:r>
      <w:r w:rsidRPr="009E2CAF">
        <w:rPr>
          <w:rFonts w:ascii="Century Gothic" w:hAnsi="Century Gothic"/>
          <w:sz w:val="22"/>
          <w:szCs w:val="22"/>
        </w:rPr>
        <w:t xml:space="preserve"> Autoridade responsável pela formalização da demanda: Luciano Amaro Peixoto - Secretário Municipal de Obras Públicas e Serviços Urbanos e Rurais</w:t>
      </w:r>
    </w:p>
    <w:p w14:paraId="643488AB"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1.2 -</w:t>
      </w:r>
      <w:r w:rsidRPr="009E2CAF">
        <w:rPr>
          <w:rFonts w:ascii="Century Gothic" w:hAnsi="Century Gothic"/>
          <w:sz w:val="22"/>
          <w:szCs w:val="22"/>
        </w:rPr>
        <w:t xml:space="preserve"> Agente Público da área técnica responsável pela orientação e preenchimento do ETP: Luciano Amaro Peixoto</w:t>
      </w:r>
    </w:p>
    <w:p w14:paraId="4E6BF84A"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1.3 -</w:t>
      </w:r>
      <w:r w:rsidRPr="009E2CAF">
        <w:rPr>
          <w:rFonts w:ascii="Century Gothic" w:hAnsi="Century Gothic"/>
          <w:sz w:val="22"/>
          <w:szCs w:val="22"/>
        </w:rPr>
        <w:t xml:space="preserve"> Agente Público da área de licitações responsável pelo acompanhamento da elaboração do ETP: Lúcia Helena Vieira da Costa dos Santos.</w:t>
      </w:r>
    </w:p>
    <w:p w14:paraId="1F210581" w14:textId="77777777" w:rsidR="00AE2BFD" w:rsidRPr="009E2CAF" w:rsidRDefault="00AE2BFD" w:rsidP="00AE2BFD">
      <w:pPr>
        <w:spacing w:line="276" w:lineRule="auto"/>
        <w:jc w:val="both"/>
        <w:rPr>
          <w:rFonts w:ascii="Century Gothic" w:hAnsi="Century Gothic"/>
          <w:sz w:val="22"/>
          <w:szCs w:val="22"/>
        </w:rPr>
      </w:pPr>
    </w:p>
    <w:p w14:paraId="50DCD870"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2 – DESCRIÇÃO DA NECESSIDADE DA CONTRATAÇÃO:</w:t>
      </w:r>
    </w:p>
    <w:p w14:paraId="29EDE0DB" w14:textId="0A45BA42" w:rsidR="00007D94" w:rsidRDefault="00AE2BFD" w:rsidP="00AE2BFD">
      <w:pPr>
        <w:spacing w:line="276" w:lineRule="auto"/>
        <w:jc w:val="both"/>
        <w:rPr>
          <w:rFonts w:ascii="Century Gothic" w:hAnsi="Century Gothic"/>
          <w:b/>
          <w:sz w:val="22"/>
          <w:szCs w:val="22"/>
        </w:rPr>
      </w:pPr>
      <w:r w:rsidRPr="009E2CAF">
        <w:rPr>
          <w:rFonts w:ascii="Century Gothic" w:hAnsi="Century Gothic"/>
          <w:b/>
          <w:sz w:val="22"/>
          <w:szCs w:val="22"/>
        </w:rPr>
        <w:t>2.1 -</w:t>
      </w:r>
      <w:r w:rsidRPr="009E2CAF">
        <w:rPr>
          <w:rFonts w:ascii="Century Gothic" w:hAnsi="Century Gothic"/>
          <w:sz w:val="22"/>
          <w:szCs w:val="22"/>
        </w:rPr>
        <w:t xml:space="preserve"> O presente estudo tem por finalidade avaliar a viabilidade de contratação</w:t>
      </w:r>
      <w:r>
        <w:rPr>
          <w:rFonts w:ascii="Century Gothic" w:hAnsi="Century Gothic" w:cs="Arial"/>
          <w:color w:val="000000"/>
          <w:sz w:val="22"/>
          <w:szCs w:val="22"/>
        </w:rPr>
        <w:t xml:space="preserve"> </w:t>
      </w:r>
      <w:r w:rsidRPr="005336EC">
        <w:rPr>
          <w:rFonts w:ascii="Century Gothic" w:hAnsi="Century Gothic"/>
          <w:sz w:val="22"/>
          <w:szCs w:val="22"/>
        </w:rPr>
        <w:t xml:space="preserve">de empresa </w:t>
      </w:r>
      <w:r w:rsidR="00C03193">
        <w:rPr>
          <w:rFonts w:ascii="Century Gothic" w:hAnsi="Century Gothic"/>
          <w:sz w:val="22"/>
          <w:szCs w:val="22"/>
        </w:rPr>
        <w:t xml:space="preserve">de engenharia </w:t>
      </w:r>
      <w:r w:rsidR="00007D94" w:rsidRPr="005336EC">
        <w:rPr>
          <w:rFonts w:ascii="Century Gothic" w:hAnsi="Century Gothic"/>
          <w:sz w:val="22"/>
          <w:szCs w:val="22"/>
        </w:rPr>
        <w:t xml:space="preserve">especializada </w:t>
      </w:r>
      <w:r w:rsidR="00007D94">
        <w:rPr>
          <w:rFonts w:ascii="Century Gothic" w:hAnsi="Century Gothic"/>
          <w:sz w:val="22"/>
          <w:szCs w:val="22"/>
        </w:rPr>
        <w:t xml:space="preserve">em </w:t>
      </w:r>
      <w:r w:rsidR="00007D94" w:rsidRPr="00212551">
        <w:rPr>
          <w:rFonts w:ascii="Century Gothic" w:hAnsi="Century Gothic"/>
          <w:sz w:val="22"/>
          <w:szCs w:val="22"/>
        </w:rPr>
        <w:t>sondagem para reconhecimento d</w:t>
      </w:r>
      <w:r w:rsidR="00007D94">
        <w:rPr>
          <w:rFonts w:ascii="Century Gothic" w:hAnsi="Century Gothic"/>
          <w:sz w:val="22"/>
          <w:szCs w:val="22"/>
        </w:rPr>
        <w:t>e</w:t>
      </w:r>
      <w:r w:rsidR="00007D94" w:rsidRPr="00212551">
        <w:rPr>
          <w:rFonts w:ascii="Century Gothic" w:hAnsi="Century Gothic"/>
          <w:sz w:val="22"/>
          <w:szCs w:val="22"/>
        </w:rPr>
        <w:t xml:space="preserve"> subsolo</w:t>
      </w:r>
      <w:r w:rsidR="00007D94">
        <w:rPr>
          <w:rFonts w:ascii="Century Gothic" w:hAnsi="Century Gothic"/>
          <w:sz w:val="22"/>
          <w:szCs w:val="22"/>
        </w:rPr>
        <w:t>, em</w:t>
      </w:r>
      <w:r w:rsidR="00007D94" w:rsidRPr="009E2CAF">
        <w:rPr>
          <w:rFonts w:ascii="Century Gothic" w:hAnsi="Century Gothic"/>
          <w:sz w:val="22"/>
          <w:szCs w:val="22"/>
        </w:rPr>
        <w:t xml:space="preserve"> atendimento a Secretaria Municipal de Obras</w:t>
      </w:r>
      <w:r w:rsidR="00007D94" w:rsidRPr="009E2CAF">
        <w:rPr>
          <w:rFonts w:ascii="Century Gothic" w:hAnsi="Century Gothic"/>
          <w:b/>
          <w:sz w:val="22"/>
          <w:szCs w:val="22"/>
        </w:rPr>
        <w:t xml:space="preserve"> </w:t>
      </w:r>
      <w:r w:rsidR="00007D94" w:rsidRPr="009E2CAF">
        <w:rPr>
          <w:rFonts w:ascii="Century Gothic" w:hAnsi="Century Gothic"/>
          <w:sz w:val="22"/>
          <w:szCs w:val="22"/>
        </w:rPr>
        <w:t>Públicas e Serviços Urbanos e Rurais</w:t>
      </w:r>
      <w:r w:rsidR="00007D94">
        <w:rPr>
          <w:rFonts w:ascii="Century Gothic" w:hAnsi="Century Gothic"/>
          <w:sz w:val="22"/>
          <w:szCs w:val="22"/>
        </w:rPr>
        <w:t xml:space="preserve"> de Queluzito/MG.</w:t>
      </w:r>
    </w:p>
    <w:p w14:paraId="0F4C767F" w14:textId="5595470F"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2.2 -</w:t>
      </w:r>
      <w:r w:rsidRPr="009E2CAF">
        <w:rPr>
          <w:rFonts w:ascii="Century Gothic" w:hAnsi="Century Gothic"/>
          <w:sz w:val="22"/>
          <w:szCs w:val="22"/>
        </w:rPr>
        <w:t xml:space="preserve"> Os aspectos considerados têm como intuito a elaboração e formalização de processo administrativo de contratação </w:t>
      </w:r>
      <w:r w:rsidRPr="005336EC">
        <w:rPr>
          <w:rFonts w:ascii="Century Gothic" w:hAnsi="Century Gothic"/>
          <w:sz w:val="22"/>
          <w:szCs w:val="22"/>
        </w:rPr>
        <w:t>de empresa</w:t>
      </w:r>
      <w:r w:rsidR="00464423">
        <w:rPr>
          <w:rFonts w:ascii="Century Gothic" w:hAnsi="Century Gothic"/>
          <w:sz w:val="22"/>
          <w:szCs w:val="22"/>
        </w:rPr>
        <w:t xml:space="preserve"> de engenharia</w:t>
      </w:r>
      <w:r w:rsidRPr="005336EC">
        <w:rPr>
          <w:rFonts w:ascii="Century Gothic" w:hAnsi="Century Gothic"/>
          <w:sz w:val="22"/>
          <w:szCs w:val="22"/>
        </w:rPr>
        <w:t xml:space="preserve"> especializada </w:t>
      </w:r>
      <w:r w:rsidR="00463324">
        <w:rPr>
          <w:rFonts w:ascii="Century Gothic" w:hAnsi="Century Gothic"/>
          <w:sz w:val="22"/>
          <w:szCs w:val="22"/>
        </w:rPr>
        <w:t xml:space="preserve">em </w:t>
      </w:r>
      <w:r w:rsidR="00463324" w:rsidRPr="00212551">
        <w:rPr>
          <w:rFonts w:ascii="Century Gothic" w:hAnsi="Century Gothic"/>
          <w:sz w:val="22"/>
          <w:szCs w:val="22"/>
        </w:rPr>
        <w:t>sondagem para reconhecimento d</w:t>
      </w:r>
      <w:r w:rsidR="00463324">
        <w:rPr>
          <w:rFonts w:ascii="Century Gothic" w:hAnsi="Century Gothic"/>
          <w:sz w:val="22"/>
          <w:szCs w:val="22"/>
        </w:rPr>
        <w:t>e</w:t>
      </w:r>
      <w:r w:rsidR="00463324" w:rsidRPr="00212551">
        <w:rPr>
          <w:rFonts w:ascii="Century Gothic" w:hAnsi="Century Gothic"/>
          <w:sz w:val="22"/>
          <w:szCs w:val="22"/>
        </w:rPr>
        <w:t xml:space="preserve"> subsolo</w:t>
      </w:r>
      <w:r w:rsidR="00463324">
        <w:rPr>
          <w:rFonts w:ascii="Century Gothic" w:hAnsi="Century Gothic"/>
          <w:sz w:val="22"/>
          <w:szCs w:val="22"/>
        </w:rPr>
        <w:t>, com intuito de investigar a estrutura das diversas pontes existentes no município, para posterior intervenções</w:t>
      </w:r>
      <w:r w:rsidR="00463324">
        <w:rPr>
          <w:rFonts w:ascii="Century Gothic" w:eastAsia="Trebuchet MS" w:hAnsi="Century Gothic" w:cs="Trebuchet MS"/>
          <w:sz w:val="22"/>
          <w:szCs w:val="22"/>
        </w:rPr>
        <w:t xml:space="preserve"> como reformas, melhorias, ampliações, dentre outras, de acordo com as necessidades de cada uma,</w:t>
      </w:r>
      <w:r w:rsidR="00463324">
        <w:rPr>
          <w:rFonts w:ascii="Century Gothic" w:hAnsi="Century Gothic"/>
          <w:sz w:val="22"/>
          <w:szCs w:val="22"/>
        </w:rPr>
        <w:t xml:space="preserve"> </w:t>
      </w:r>
      <w:r>
        <w:rPr>
          <w:rFonts w:ascii="Century Gothic" w:hAnsi="Century Gothic"/>
          <w:sz w:val="22"/>
          <w:szCs w:val="22"/>
        </w:rPr>
        <w:t>em</w:t>
      </w:r>
      <w:r w:rsidRPr="009E2CAF">
        <w:rPr>
          <w:rFonts w:ascii="Century Gothic" w:hAnsi="Century Gothic"/>
          <w:sz w:val="22"/>
          <w:szCs w:val="22"/>
        </w:rPr>
        <w:t xml:space="preserve"> atendimento a Secretaria Municipal de Obras, com o objetivo de garantir a continuida</w:t>
      </w:r>
      <w:r w:rsidR="00463324">
        <w:rPr>
          <w:rFonts w:ascii="Century Gothic" w:hAnsi="Century Gothic"/>
          <w:sz w:val="22"/>
          <w:szCs w:val="22"/>
        </w:rPr>
        <w:t>d</w:t>
      </w:r>
      <w:r w:rsidRPr="009E2CAF">
        <w:rPr>
          <w:rFonts w:ascii="Century Gothic" w:hAnsi="Century Gothic"/>
          <w:sz w:val="22"/>
          <w:szCs w:val="22"/>
        </w:rPr>
        <w:t>e d</w:t>
      </w:r>
      <w:r w:rsidR="003311DE">
        <w:rPr>
          <w:rFonts w:ascii="Century Gothic" w:hAnsi="Century Gothic"/>
          <w:sz w:val="22"/>
          <w:szCs w:val="22"/>
        </w:rPr>
        <w:t>as atividades</w:t>
      </w:r>
      <w:r w:rsidRPr="009E2CAF">
        <w:rPr>
          <w:rFonts w:ascii="Century Gothic" w:hAnsi="Century Gothic"/>
          <w:sz w:val="22"/>
          <w:szCs w:val="22"/>
        </w:rPr>
        <w:t>, mediante a provisão de materiais e estrutura de trabalho apropriados, de forma a melhorar a eficiência</w:t>
      </w:r>
      <w:r w:rsidR="003311DE">
        <w:rPr>
          <w:rFonts w:ascii="Century Gothic" w:hAnsi="Century Gothic"/>
          <w:sz w:val="22"/>
          <w:szCs w:val="22"/>
        </w:rPr>
        <w:t xml:space="preserve"> e a qualidade</w:t>
      </w:r>
      <w:r w:rsidRPr="009E2CAF">
        <w:rPr>
          <w:rFonts w:ascii="Century Gothic" w:hAnsi="Century Gothic"/>
          <w:sz w:val="22"/>
          <w:szCs w:val="22"/>
        </w:rPr>
        <w:t xml:space="preserve"> dos serviços públicos ofertados.</w:t>
      </w:r>
    </w:p>
    <w:p w14:paraId="036AAFDF" w14:textId="4AF718AA"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2.3 –</w:t>
      </w:r>
      <w:r w:rsidRPr="009E2CAF">
        <w:rPr>
          <w:rFonts w:ascii="Century Gothic" w:hAnsi="Century Gothic"/>
          <w:sz w:val="22"/>
          <w:szCs w:val="22"/>
        </w:rPr>
        <w:t xml:space="preserve"> A contratação </w:t>
      </w:r>
      <w:r w:rsidRPr="005336EC">
        <w:rPr>
          <w:rFonts w:ascii="Century Gothic" w:hAnsi="Century Gothic"/>
          <w:sz w:val="22"/>
          <w:szCs w:val="22"/>
        </w:rPr>
        <w:t>de empresa</w:t>
      </w:r>
      <w:r w:rsidR="00C03193">
        <w:rPr>
          <w:rFonts w:ascii="Century Gothic" w:hAnsi="Century Gothic"/>
          <w:sz w:val="22"/>
          <w:szCs w:val="22"/>
        </w:rPr>
        <w:t xml:space="preserve"> de engenharia</w:t>
      </w:r>
      <w:r w:rsidRPr="005336EC">
        <w:rPr>
          <w:rFonts w:ascii="Century Gothic" w:hAnsi="Century Gothic"/>
          <w:sz w:val="22"/>
          <w:szCs w:val="22"/>
        </w:rPr>
        <w:t xml:space="preserve"> </w:t>
      </w:r>
      <w:r w:rsidR="00463324" w:rsidRPr="005336EC">
        <w:rPr>
          <w:rFonts w:ascii="Century Gothic" w:hAnsi="Century Gothic"/>
          <w:sz w:val="22"/>
          <w:szCs w:val="22"/>
        </w:rPr>
        <w:t xml:space="preserve">especializada </w:t>
      </w:r>
      <w:r w:rsidR="00463324">
        <w:rPr>
          <w:rFonts w:ascii="Century Gothic" w:hAnsi="Century Gothic"/>
          <w:sz w:val="22"/>
          <w:szCs w:val="22"/>
        </w:rPr>
        <w:t xml:space="preserve">em </w:t>
      </w:r>
      <w:r w:rsidR="00463324" w:rsidRPr="00212551">
        <w:rPr>
          <w:rFonts w:ascii="Century Gothic" w:hAnsi="Century Gothic"/>
          <w:sz w:val="22"/>
          <w:szCs w:val="22"/>
        </w:rPr>
        <w:t>sondagem para reconhecimento d</w:t>
      </w:r>
      <w:r w:rsidR="00463324">
        <w:rPr>
          <w:rFonts w:ascii="Century Gothic" w:hAnsi="Century Gothic"/>
          <w:sz w:val="22"/>
          <w:szCs w:val="22"/>
        </w:rPr>
        <w:t>e</w:t>
      </w:r>
      <w:r w:rsidR="00463324" w:rsidRPr="00212551">
        <w:rPr>
          <w:rFonts w:ascii="Century Gothic" w:hAnsi="Century Gothic"/>
          <w:sz w:val="22"/>
          <w:szCs w:val="22"/>
        </w:rPr>
        <w:t xml:space="preserve"> subsolo</w:t>
      </w:r>
      <w:r w:rsidR="00463324">
        <w:rPr>
          <w:rFonts w:ascii="Century Gothic" w:hAnsi="Century Gothic"/>
          <w:sz w:val="22"/>
          <w:szCs w:val="22"/>
        </w:rPr>
        <w:t xml:space="preserve">, </w:t>
      </w:r>
      <w:r w:rsidRPr="009E2CAF">
        <w:rPr>
          <w:rFonts w:ascii="Century Gothic" w:hAnsi="Century Gothic"/>
          <w:sz w:val="22"/>
          <w:szCs w:val="22"/>
        </w:rPr>
        <w:t xml:space="preserve">tem como finalidade suprir as necessidades inerentes aos serviços ofertados pela Secretaria Municipal de Obras, de modo a garantir a regularidade e a qualidade de atendimento às </w:t>
      </w:r>
      <w:r w:rsidR="00463324">
        <w:rPr>
          <w:rFonts w:ascii="Century Gothic" w:hAnsi="Century Gothic"/>
          <w:sz w:val="22"/>
          <w:szCs w:val="22"/>
        </w:rPr>
        <w:t xml:space="preserve">suas </w:t>
      </w:r>
      <w:r w:rsidRPr="009E2CAF">
        <w:rPr>
          <w:rFonts w:ascii="Century Gothic" w:hAnsi="Century Gothic"/>
          <w:sz w:val="22"/>
          <w:szCs w:val="22"/>
        </w:rPr>
        <w:t>demandas</w:t>
      </w:r>
      <w:r w:rsidR="00463324">
        <w:rPr>
          <w:rFonts w:ascii="Century Gothic" w:hAnsi="Century Gothic"/>
          <w:sz w:val="22"/>
          <w:szCs w:val="22"/>
        </w:rPr>
        <w:t>,</w:t>
      </w:r>
      <w:r w:rsidRPr="009E2CAF">
        <w:rPr>
          <w:rFonts w:ascii="Century Gothic" w:hAnsi="Century Gothic"/>
          <w:sz w:val="22"/>
          <w:szCs w:val="22"/>
        </w:rPr>
        <w:t xml:space="preserve"> </w:t>
      </w:r>
      <w:r>
        <w:rPr>
          <w:rFonts w:ascii="Century Gothic" w:hAnsi="Century Gothic"/>
          <w:sz w:val="22"/>
          <w:szCs w:val="22"/>
        </w:rPr>
        <w:t>proporcionando</w:t>
      </w:r>
      <w:r w:rsidRPr="009E2CAF">
        <w:rPr>
          <w:rFonts w:ascii="Century Gothic" w:hAnsi="Century Gothic"/>
          <w:sz w:val="22"/>
          <w:szCs w:val="22"/>
        </w:rPr>
        <w:t xml:space="preserve"> </w:t>
      </w:r>
      <w:r w:rsidR="00463324">
        <w:rPr>
          <w:rFonts w:ascii="Century Gothic" w:hAnsi="Century Gothic"/>
          <w:sz w:val="22"/>
          <w:szCs w:val="22"/>
        </w:rPr>
        <w:t>mais segurança,</w:t>
      </w:r>
      <w:r w:rsidRPr="009E2CAF">
        <w:rPr>
          <w:rFonts w:ascii="Century Gothic" w:hAnsi="Century Gothic"/>
          <w:sz w:val="22"/>
          <w:szCs w:val="22"/>
        </w:rPr>
        <w:t xml:space="preserve"> impactando direta e positiva</w:t>
      </w:r>
      <w:r>
        <w:rPr>
          <w:rFonts w:ascii="Century Gothic" w:hAnsi="Century Gothic"/>
          <w:sz w:val="22"/>
          <w:szCs w:val="22"/>
        </w:rPr>
        <w:t>mente</w:t>
      </w:r>
      <w:r w:rsidRPr="009E2CAF">
        <w:rPr>
          <w:rFonts w:ascii="Century Gothic" w:hAnsi="Century Gothic"/>
          <w:sz w:val="22"/>
          <w:szCs w:val="22"/>
        </w:rPr>
        <w:t xml:space="preserve">, na qualidade dos serviços ofertados aos cidadãos. </w:t>
      </w:r>
    </w:p>
    <w:p w14:paraId="2EE9A74C" w14:textId="64242389"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2.4 -</w:t>
      </w:r>
      <w:r w:rsidRPr="009E2CAF">
        <w:rPr>
          <w:rFonts w:ascii="Century Gothic" w:hAnsi="Century Gothic"/>
          <w:sz w:val="22"/>
          <w:szCs w:val="22"/>
        </w:rPr>
        <w:t xml:space="preserve"> Além disso, a adequada gestão e distribuição d</w:t>
      </w:r>
      <w:r>
        <w:rPr>
          <w:rFonts w:ascii="Century Gothic" w:hAnsi="Century Gothic"/>
          <w:sz w:val="22"/>
          <w:szCs w:val="22"/>
        </w:rPr>
        <w:t>os serviços e</w:t>
      </w:r>
      <w:r w:rsidRPr="009E2CAF">
        <w:rPr>
          <w:rFonts w:ascii="Century Gothic" w:hAnsi="Century Gothic"/>
          <w:sz w:val="22"/>
          <w:szCs w:val="22"/>
        </w:rPr>
        <w:t xml:space="preserve"> materiais</w:t>
      </w:r>
      <w:r>
        <w:rPr>
          <w:rFonts w:ascii="Century Gothic" w:hAnsi="Century Gothic"/>
          <w:sz w:val="22"/>
          <w:szCs w:val="22"/>
        </w:rPr>
        <w:t xml:space="preserve"> utilizados na</w:t>
      </w:r>
      <w:r w:rsidR="00463324">
        <w:rPr>
          <w:rFonts w:ascii="Century Gothic" w:hAnsi="Century Gothic"/>
          <w:sz w:val="22"/>
          <w:szCs w:val="22"/>
        </w:rPr>
        <w:t xml:space="preserve"> </w:t>
      </w:r>
      <w:r w:rsidR="00463324" w:rsidRPr="00212551">
        <w:rPr>
          <w:rFonts w:ascii="Century Gothic" w:hAnsi="Century Gothic"/>
          <w:sz w:val="22"/>
          <w:szCs w:val="22"/>
        </w:rPr>
        <w:t>sondagem para reconhecimento d</w:t>
      </w:r>
      <w:r w:rsidR="00463324">
        <w:rPr>
          <w:rFonts w:ascii="Century Gothic" w:hAnsi="Century Gothic"/>
          <w:sz w:val="22"/>
          <w:szCs w:val="22"/>
        </w:rPr>
        <w:t>e</w:t>
      </w:r>
      <w:r w:rsidR="00463324" w:rsidRPr="00212551">
        <w:rPr>
          <w:rFonts w:ascii="Century Gothic" w:hAnsi="Century Gothic"/>
          <w:sz w:val="22"/>
          <w:szCs w:val="22"/>
        </w:rPr>
        <w:t xml:space="preserve"> subsolo</w:t>
      </w:r>
      <w:r w:rsidR="00463324">
        <w:rPr>
          <w:rFonts w:ascii="Century Gothic" w:hAnsi="Century Gothic"/>
          <w:sz w:val="22"/>
          <w:szCs w:val="22"/>
        </w:rPr>
        <w:t>,</w:t>
      </w:r>
      <w:r>
        <w:rPr>
          <w:rFonts w:ascii="Century Gothic" w:hAnsi="Century Gothic"/>
          <w:sz w:val="22"/>
          <w:szCs w:val="22"/>
        </w:rPr>
        <w:t xml:space="preserve"> </w:t>
      </w:r>
      <w:r w:rsidRPr="009E2CAF">
        <w:rPr>
          <w:rFonts w:ascii="Century Gothic" w:hAnsi="Century Gothic"/>
          <w:sz w:val="22"/>
          <w:szCs w:val="22"/>
        </w:rPr>
        <w:t>contribuem para um ambiente mais eficiente</w:t>
      </w:r>
      <w:r w:rsidR="00463324">
        <w:rPr>
          <w:rFonts w:ascii="Century Gothic" w:hAnsi="Century Gothic"/>
          <w:sz w:val="22"/>
          <w:szCs w:val="22"/>
        </w:rPr>
        <w:t xml:space="preserve"> e </w:t>
      </w:r>
      <w:r>
        <w:rPr>
          <w:rFonts w:ascii="Century Gothic" w:hAnsi="Century Gothic"/>
          <w:sz w:val="22"/>
          <w:szCs w:val="22"/>
        </w:rPr>
        <w:t>seguro</w:t>
      </w:r>
      <w:r w:rsidRPr="009E2CAF">
        <w:rPr>
          <w:rFonts w:ascii="Century Gothic" w:hAnsi="Century Gothic"/>
          <w:sz w:val="22"/>
          <w:szCs w:val="22"/>
        </w:rPr>
        <w:t>, proporcionando melhores condições para a</w:t>
      </w:r>
      <w:r>
        <w:rPr>
          <w:rFonts w:ascii="Century Gothic" w:hAnsi="Century Gothic"/>
          <w:sz w:val="22"/>
          <w:szCs w:val="22"/>
        </w:rPr>
        <w:t>tendimento das demandas d</w:t>
      </w:r>
      <w:r w:rsidR="00463324">
        <w:rPr>
          <w:rFonts w:ascii="Century Gothic" w:hAnsi="Century Gothic"/>
          <w:sz w:val="22"/>
          <w:szCs w:val="22"/>
        </w:rPr>
        <w:t>os usuários</w:t>
      </w:r>
      <w:r>
        <w:rPr>
          <w:rFonts w:ascii="Century Gothic" w:hAnsi="Century Gothic"/>
          <w:sz w:val="22"/>
          <w:szCs w:val="22"/>
        </w:rPr>
        <w:t>, assegurando a</w:t>
      </w:r>
      <w:r w:rsidRPr="009E2CAF">
        <w:rPr>
          <w:rFonts w:ascii="Century Gothic" w:hAnsi="Century Gothic"/>
          <w:sz w:val="22"/>
          <w:szCs w:val="22"/>
        </w:rPr>
        <w:t xml:space="preserve"> efetiva prestação de um serviço público de qualidade.</w:t>
      </w:r>
    </w:p>
    <w:p w14:paraId="54C3EBAB" w14:textId="77777777" w:rsidR="00AE2BFD" w:rsidRPr="009E2CAF" w:rsidRDefault="00AE2BFD" w:rsidP="00AE2BFD">
      <w:pPr>
        <w:spacing w:line="276" w:lineRule="auto"/>
        <w:jc w:val="both"/>
        <w:rPr>
          <w:rFonts w:ascii="Century Gothic" w:hAnsi="Century Gothic"/>
          <w:b/>
          <w:bCs/>
          <w:sz w:val="22"/>
          <w:szCs w:val="22"/>
        </w:rPr>
      </w:pPr>
    </w:p>
    <w:p w14:paraId="7B34EFE3"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3 – DIRETRIZES QUE NORTEARÃO O ETP:</w:t>
      </w:r>
    </w:p>
    <w:p w14:paraId="38E3BF77" w14:textId="7014D46D"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3.1</w:t>
      </w:r>
      <w:r w:rsidRPr="009E2CAF">
        <w:rPr>
          <w:rFonts w:ascii="Century Gothic" w:hAnsi="Century Gothic"/>
          <w:sz w:val="22"/>
          <w:szCs w:val="22"/>
        </w:rPr>
        <w:t xml:space="preserve"> - Para a contratação </w:t>
      </w:r>
      <w:r w:rsidRPr="005336EC">
        <w:rPr>
          <w:rFonts w:ascii="Century Gothic" w:hAnsi="Century Gothic"/>
          <w:sz w:val="22"/>
          <w:szCs w:val="22"/>
        </w:rPr>
        <w:t xml:space="preserve">de empresa </w:t>
      </w:r>
      <w:r w:rsidR="00C03193">
        <w:rPr>
          <w:rFonts w:ascii="Century Gothic" w:hAnsi="Century Gothic"/>
          <w:sz w:val="22"/>
          <w:szCs w:val="22"/>
        </w:rPr>
        <w:t xml:space="preserve">de engenharia </w:t>
      </w:r>
      <w:r w:rsidR="00463324" w:rsidRPr="005336EC">
        <w:rPr>
          <w:rFonts w:ascii="Century Gothic" w:hAnsi="Century Gothic"/>
          <w:sz w:val="22"/>
          <w:szCs w:val="22"/>
        </w:rPr>
        <w:t xml:space="preserve">especializada </w:t>
      </w:r>
      <w:r w:rsidR="00463324">
        <w:rPr>
          <w:rFonts w:ascii="Century Gothic" w:hAnsi="Century Gothic"/>
          <w:sz w:val="22"/>
          <w:szCs w:val="22"/>
        </w:rPr>
        <w:t xml:space="preserve">em </w:t>
      </w:r>
      <w:r w:rsidR="00463324" w:rsidRPr="00212551">
        <w:rPr>
          <w:rFonts w:ascii="Century Gothic" w:hAnsi="Century Gothic"/>
          <w:sz w:val="22"/>
          <w:szCs w:val="22"/>
        </w:rPr>
        <w:t>sondagem para reconhecimento d</w:t>
      </w:r>
      <w:r w:rsidR="00463324">
        <w:rPr>
          <w:rFonts w:ascii="Century Gothic" w:hAnsi="Century Gothic"/>
          <w:sz w:val="22"/>
          <w:szCs w:val="22"/>
        </w:rPr>
        <w:t>e</w:t>
      </w:r>
      <w:r w:rsidR="00463324" w:rsidRPr="00212551">
        <w:rPr>
          <w:rFonts w:ascii="Century Gothic" w:hAnsi="Century Gothic"/>
          <w:sz w:val="22"/>
          <w:szCs w:val="22"/>
        </w:rPr>
        <w:t xml:space="preserve"> subsolo</w:t>
      </w:r>
      <w:r>
        <w:rPr>
          <w:rFonts w:ascii="Century Gothic" w:hAnsi="Century Gothic"/>
          <w:sz w:val="22"/>
          <w:szCs w:val="22"/>
        </w:rPr>
        <w:t>,</w:t>
      </w:r>
      <w:r w:rsidRPr="005336EC">
        <w:rPr>
          <w:rFonts w:ascii="Century Gothic" w:hAnsi="Century Gothic"/>
          <w:sz w:val="22"/>
          <w:szCs w:val="22"/>
        </w:rPr>
        <w:t xml:space="preserve"> </w:t>
      </w:r>
      <w:r w:rsidRPr="009E2CAF">
        <w:rPr>
          <w:rFonts w:ascii="Century Gothic" w:hAnsi="Century Gothic"/>
          <w:sz w:val="22"/>
          <w:szCs w:val="22"/>
        </w:rPr>
        <w:t>deverão ser consideradas as diretrizes previstas neste ETP, para fins de assegurar a eficiência no uso dos recursos públicos e a efetividade das respectivas políticas públicas.</w:t>
      </w:r>
    </w:p>
    <w:p w14:paraId="30C2415B" w14:textId="256072F1" w:rsidR="0078765D" w:rsidRPr="005C22F3" w:rsidRDefault="00AE2BFD" w:rsidP="0078765D">
      <w:pPr>
        <w:spacing w:line="276" w:lineRule="auto"/>
        <w:jc w:val="both"/>
        <w:rPr>
          <w:rFonts w:ascii="Century Gothic" w:hAnsi="Century Gothic" w:cs="Segoe UI"/>
          <w:color w:val="000000"/>
          <w:sz w:val="22"/>
          <w:szCs w:val="22"/>
          <w:highlight w:val="yellow"/>
          <w:shd w:val="clear" w:color="auto" w:fill="FFFFFF"/>
        </w:rPr>
      </w:pPr>
      <w:r w:rsidRPr="0078765D">
        <w:rPr>
          <w:rStyle w:val="Forte"/>
          <w:rFonts w:ascii="Century Gothic" w:hAnsi="Century Gothic" w:cs="Segoe UI"/>
          <w:color w:val="000000"/>
          <w:sz w:val="22"/>
          <w:szCs w:val="22"/>
          <w:shd w:val="clear" w:color="auto" w:fill="FFFFFF"/>
        </w:rPr>
        <w:lastRenderedPageBreak/>
        <w:t xml:space="preserve">3.2- </w:t>
      </w:r>
      <w:r w:rsidRPr="005C22F3">
        <w:rPr>
          <w:rFonts w:ascii="Century Gothic" w:hAnsi="Century Gothic" w:cs="Segoe UI"/>
          <w:color w:val="000000"/>
          <w:sz w:val="22"/>
          <w:szCs w:val="22"/>
          <w:shd w:val="clear" w:color="auto" w:fill="FFFFFF"/>
        </w:rPr>
        <w:t xml:space="preserve">Garantir que </w:t>
      </w:r>
      <w:r w:rsidR="0078765D" w:rsidRPr="005C22F3">
        <w:rPr>
          <w:rFonts w:ascii="Century Gothic" w:hAnsi="Century Gothic" w:cs="Segoe UI"/>
          <w:color w:val="000000"/>
          <w:sz w:val="22"/>
          <w:szCs w:val="22"/>
          <w:shd w:val="clear" w:color="auto" w:fill="FFFFFF"/>
        </w:rPr>
        <w:t>o serviço, bem como o material, máquinas, equipamentos etc.,</w:t>
      </w:r>
      <w:r w:rsidRPr="005C22F3">
        <w:rPr>
          <w:rFonts w:ascii="Century Gothic" w:hAnsi="Century Gothic" w:cs="Segoe UI"/>
          <w:color w:val="000000"/>
          <w:sz w:val="22"/>
          <w:szCs w:val="22"/>
          <w:shd w:val="clear" w:color="auto" w:fill="FFFFFF"/>
        </w:rPr>
        <w:t xml:space="preserve"> atendam </w:t>
      </w:r>
      <w:r w:rsidR="0078765D" w:rsidRPr="005C22F3">
        <w:rPr>
          <w:rFonts w:ascii="Century Gothic" w:hAnsi="Century Gothic"/>
          <w:sz w:val="22"/>
          <w:szCs w:val="22"/>
        </w:rPr>
        <w:t>rigorosamente as normas técnicas e legais de segurança e qualidade, de modo a permitir o uso adequado conforme a demanda da Secretaria de Obras, assegurando melhores condições de trabalho para a oferta dos serviços públicos e colaborando para a melhoria da qualidade, além de atenderem às especificações técnicas adequadas e padronizadas, inclusive critérios de sustentabilidade, observadas as diretrizes das políticas nacionais aplicáveis.</w:t>
      </w:r>
    </w:p>
    <w:p w14:paraId="0FC5D873" w14:textId="0216FA7C" w:rsidR="00AE2BFD" w:rsidRPr="005C22F3" w:rsidRDefault="00AE2BFD" w:rsidP="00AE2BFD">
      <w:pPr>
        <w:spacing w:line="276" w:lineRule="auto"/>
        <w:jc w:val="both"/>
        <w:rPr>
          <w:rStyle w:val="Forte"/>
          <w:rFonts w:ascii="Century Gothic" w:hAnsi="Century Gothic"/>
          <w:b w:val="0"/>
          <w:sz w:val="22"/>
          <w:szCs w:val="22"/>
        </w:rPr>
      </w:pPr>
      <w:r w:rsidRPr="005C22F3">
        <w:rPr>
          <w:rStyle w:val="Forte"/>
          <w:rFonts w:ascii="Century Gothic" w:hAnsi="Century Gothic" w:cs="Segoe UI"/>
          <w:color w:val="000000"/>
          <w:sz w:val="22"/>
          <w:szCs w:val="22"/>
          <w:shd w:val="clear" w:color="auto" w:fill="FFFFFF"/>
        </w:rPr>
        <w:t xml:space="preserve">3.3- </w:t>
      </w:r>
      <w:r w:rsidR="005C22F3" w:rsidRPr="005C22F3">
        <w:rPr>
          <w:rFonts w:ascii="Century Gothic" w:hAnsi="Century Gothic"/>
          <w:sz w:val="22"/>
          <w:szCs w:val="22"/>
        </w:rPr>
        <w:t>Deverão ser observadas diretrizes e práticas de sustentabilidade direcionadas especificamente aos produtos que são objeto da contratação em questão</w:t>
      </w:r>
      <w:r w:rsidRPr="005C22F3">
        <w:rPr>
          <w:rFonts w:ascii="Century Gothic" w:hAnsi="Century Gothic" w:cs="Segoe UI"/>
          <w:color w:val="000000"/>
          <w:sz w:val="22"/>
          <w:szCs w:val="22"/>
          <w:shd w:val="clear" w:color="auto" w:fill="FFFFFF"/>
        </w:rPr>
        <w:t>. </w:t>
      </w:r>
    </w:p>
    <w:p w14:paraId="340D721E" w14:textId="77777777" w:rsidR="00AE2BFD" w:rsidRPr="0078765D" w:rsidRDefault="00AE2BFD" w:rsidP="00AE2BFD">
      <w:pPr>
        <w:spacing w:line="276" w:lineRule="auto"/>
        <w:jc w:val="both"/>
        <w:rPr>
          <w:rFonts w:ascii="Century Gothic" w:hAnsi="Century Gothic"/>
          <w:sz w:val="22"/>
          <w:szCs w:val="22"/>
        </w:rPr>
      </w:pPr>
      <w:r w:rsidRPr="005C22F3">
        <w:rPr>
          <w:rStyle w:val="Forte"/>
          <w:rFonts w:ascii="Century Gothic" w:hAnsi="Century Gothic" w:cs="Segoe UI"/>
          <w:color w:val="000000"/>
          <w:sz w:val="22"/>
          <w:szCs w:val="22"/>
          <w:shd w:val="clear" w:color="auto" w:fill="FFFFFF"/>
        </w:rPr>
        <w:t>3.4-</w:t>
      </w:r>
      <w:r w:rsidRPr="005C22F3">
        <w:rPr>
          <w:rFonts w:ascii="Century Gothic" w:hAnsi="Century Gothic" w:cs="Segoe UI"/>
          <w:color w:val="000000"/>
          <w:sz w:val="22"/>
          <w:szCs w:val="22"/>
          <w:shd w:val="clear" w:color="auto" w:fill="FFFFFF"/>
        </w:rPr>
        <w:t xml:space="preserve"> Priorizar soluções sustentáveis, com uso racional de recursos, eficiência energética e</w:t>
      </w:r>
      <w:r w:rsidRPr="0078765D">
        <w:rPr>
          <w:rFonts w:ascii="Century Gothic" w:hAnsi="Century Gothic" w:cs="Segoe UI"/>
          <w:color w:val="000000"/>
          <w:sz w:val="22"/>
          <w:szCs w:val="22"/>
          <w:shd w:val="clear" w:color="auto" w:fill="FFFFFF"/>
        </w:rPr>
        <w:t xml:space="preserve"> materiais de baixo impacto ambiental. </w:t>
      </w:r>
    </w:p>
    <w:p w14:paraId="02DFC789" w14:textId="15EEC05D" w:rsidR="00AE2BFD" w:rsidRPr="0078765D" w:rsidRDefault="00AE2BFD" w:rsidP="00AE2BFD">
      <w:pPr>
        <w:spacing w:line="276" w:lineRule="auto"/>
        <w:jc w:val="both"/>
        <w:rPr>
          <w:rStyle w:val="Forte"/>
          <w:rFonts w:ascii="Century Gothic" w:hAnsi="Century Gothic"/>
          <w:b w:val="0"/>
          <w:sz w:val="22"/>
          <w:szCs w:val="22"/>
        </w:rPr>
      </w:pPr>
      <w:r w:rsidRPr="0078765D">
        <w:rPr>
          <w:rFonts w:ascii="Century Gothic" w:hAnsi="Century Gothic" w:cs="Segoe UI"/>
          <w:b/>
          <w:color w:val="000000"/>
          <w:sz w:val="22"/>
          <w:szCs w:val="22"/>
          <w:shd w:val="clear" w:color="auto" w:fill="FFFFFF"/>
        </w:rPr>
        <w:t>3.5-</w:t>
      </w:r>
      <w:r w:rsidRPr="0078765D">
        <w:rPr>
          <w:rFonts w:ascii="Century Gothic" w:hAnsi="Century Gothic" w:cs="Segoe UI"/>
          <w:color w:val="000000"/>
          <w:sz w:val="22"/>
          <w:szCs w:val="22"/>
          <w:shd w:val="clear" w:color="auto" w:fill="FFFFFF"/>
        </w:rPr>
        <w:t xml:space="preserve"> As </w:t>
      </w:r>
      <w:r w:rsidR="0078765D" w:rsidRPr="0078765D">
        <w:rPr>
          <w:rFonts w:ascii="Century Gothic" w:hAnsi="Century Gothic" w:cs="Segoe UI"/>
          <w:color w:val="000000"/>
          <w:sz w:val="22"/>
          <w:szCs w:val="22"/>
          <w:shd w:val="clear" w:color="auto" w:fill="FFFFFF"/>
        </w:rPr>
        <w:t>sondagens</w:t>
      </w:r>
      <w:r w:rsidRPr="0078765D">
        <w:rPr>
          <w:rFonts w:ascii="Century Gothic" w:hAnsi="Century Gothic" w:cs="Segoe UI"/>
          <w:color w:val="000000"/>
          <w:sz w:val="22"/>
          <w:szCs w:val="22"/>
          <w:shd w:val="clear" w:color="auto" w:fill="FFFFFF"/>
        </w:rPr>
        <w:t xml:space="preserve"> devem respeitar a estrutura atual</w:t>
      </w:r>
      <w:r w:rsidR="003311DE">
        <w:rPr>
          <w:rFonts w:ascii="Century Gothic" w:hAnsi="Century Gothic" w:cs="Segoe UI"/>
          <w:color w:val="000000"/>
          <w:sz w:val="22"/>
          <w:szCs w:val="22"/>
          <w:shd w:val="clear" w:color="auto" w:fill="FFFFFF"/>
        </w:rPr>
        <w:t xml:space="preserve"> das pontes</w:t>
      </w:r>
      <w:r w:rsidRPr="0078765D">
        <w:rPr>
          <w:rFonts w:ascii="Century Gothic" w:hAnsi="Century Gothic" w:cs="Segoe UI"/>
          <w:color w:val="000000"/>
          <w:sz w:val="22"/>
          <w:szCs w:val="22"/>
          <w:shd w:val="clear" w:color="auto" w:fill="FFFFFF"/>
        </w:rPr>
        <w:t xml:space="preserve">, sem comprometer a estabilidade e </w:t>
      </w:r>
      <w:r w:rsidR="0078765D" w:rsidRPr="0078765D">
        <w:rPr>
          <w:rFonts w:ascii="Century Gothic" w:hAnsi="Century Gothic" w:cs="Segoe UI"/>
          <w:color w:val="000000"/>
          <w:sz w:val="22"/>
          <w:szCs w:val="22"/>
          <w:shd w:val="clear" w:color="auto" w:fill="FFFFFF"/>
        </w:rPr>
        <w:t xml:space="preserve">a </w:t>
      </w:r>
      <w:r w:rsidRPr="0078765D">
        <w:rPr>
          <w:rFonts w:ascii="Century Gothic" w:hAnsi="Century Gothic" w:cs="Segoe UI"/>
          <w:color w:val="000000"/>
          <w:sz w:val="22"/>
          <w:szCs w:val="22"/>
          <w:shd w:val="clear" w:color="auto" w:fill="FFFFFF"/>
        </w:rPr>
        <w:t>funcionalidade d</w:t>
      </w:r>
      <w:r w:rsidR="0078765D" w:rsidRPr="0078765D">
        <w:rPr>
          <w:rFonts w:ascii="Century Gothic" w:hAnsi="Century Gothic" w:cs="Segoe UI"/>
          <w:color w:val="000000"/>
          <w:sz w:val="22"/>
          <w:szCs w:val="22"/>
          <w:shd w:val="clear" w:color="auto" w:fill="FFFFFF"/>
        </w:rPr>
        <w:t xml:space="preserve">as </w:t>
      </w:r>
      <w:r w:rsidR="003311DE">
        <w:rPr>
          <w:rFonts w:ascii="Century Gothic" w:hAnsi="Century Gothic" w:cs="Segoe UI"/>
          <w:color w:val="000000"/>
          <w:sz w:val="22"/>
          <w:szCs w:val="22"/>
          <w:shd w:val="clear" w:color="auto" w:fill="FFFFFF"/>
        </w:rPr>
        <w:t>mesma</w:t>
      </w:r>
      <w:r w:rsidR="0078765D" w:rsidRPr="0078765D">
        <w:rPr>
          <w:rFonts w:ascii="Century Gothic" w:hAnsi="Century Gothic" w:cs="Segoe UI"/>
          <w:color w:val="000000"/>
          <w:sz w:val="22"/>
          <w:szCs w:val="22"/>
          <w:shd w:val="clear" w:color="auto" w:fill="FFFFFF"/>
        </w:rPr>
        <w:t>s.</w:t>
      </w:r>
      <w:r w:rsidRPr="0078765D">
        <w:rPr>
          <w:rFonts w:ascii="Century Gothic" w:hAnsi="Century Gothic" w:cs="Segoe UI"/>
          <w:color w:val="000000"/>
          <w:sz w:val="22"/>
          <w:szCs w:val="22"/>
          <w:shd w:val="clear" w:color="auto" w:fill="FFFFFF"/>
        </w:rPr>
        <w:t> </w:t>
      </w:r>
    </w:p>
    <w:p w14:paraId="2974EBC1" w14:textId="04FE7D89" w:rsidR="005C22F3" w:rsidRPr="005C22F3" w:rsidRDefault="00AE2BFD" w:rsidP="005C22F3">
      <w:pPr>
        <w:spacing w:line="276" w:lineRule="auto"/>
        <w:jc w:val="both"/>
        <w:rPr>
          <w:rFonts w:ascii="Century Gothic" w:hAnsi="Century Gothic"/>
          <w:sz w:val="22"/>
          <w:szCs w:val="22"/>
        </w:rPr>
      </w:pPr>
      <w:r w:rsidRPr="005C22F3">
        <w:rPr>
          <w:rStyle w:val="Forte"/>
          <w:rFonts w:ascii="Century Gothic" w:hAnsi="Century Gothic" w:cs="Segoe UI"/>
          <w:color w:val="000000"/>
          <w:sz w:val="22"/>
          <w:szCs w:val="22"/>
          <w:shd w:val="clear" w:color="auto" w:fill="FFFFFF"/>
        </w:rPr>
        <w:t>3.6</w:t>
      </w:r>
      <w:r w:rsidRPr="005C22F3">
        <w:rPr>
          <w:rFonts w:ascii="Century Gothic" w:hAnsi="Century Gothic" w:cs="Segoe UI"/>
          <w:color w:val="000000"/>
          <w:sz w:val="22"/>
          <w:szCs w:val="22"/>
          <w:shd w:val="clear" w:color="auto" w:fill="FFFFFF"/>
        </w:rPr>
        <w:t xml:space="preserve">- </w:t>
      </w:r>
      <w:r w:rsidR="005C22F3" w:rsidRPr="005C22F3">
        <w:rPr>
          <w:rFonts w:ascii="Century Gothic" w:hAnsi="Century Gothic"/>
          <w:sz w:val="22"/>
          <w:szCs w:val="22"/>
        </w:rPr>
        <w:t>Deverão ser observadas experiências de fornecedores no ramo, histórico de cumprimento de prazos</w:t>
      </w:r>
      <w:r w:rsidR="005C22F3">
        <w:rPr>
          <w:rFonts w:ascii="Century Gothic" w:hAnsi="Century Gothic"/>
          <w:sz w:val="22"/>
          <w:szCs w:val="22"/>
        </w:rPr>
        <w:t xml:space="preserve"> e </w:t>
      </w:r>
      <w:r w:rsidR="005C22F3" w:rsidRPr="005C22F3">
        <w:rPr>
          <w:rFonts w:ascii="Century Gothic" w:hAnsi="Century Gothic"/>
          <w:sz w:val="22"/>
          <w:szCs w:val="22"/>
        </w:rPr>
        <w:t>qualidade dos produtos utilizados na execução dos serviços de sondagem</w:t>
      </w:r>
      <w:r w:rsidR="005C22F3">
        <w:rPr>
          <w:rFonts w:ascii="Century Gothic" w:hAnsi="Century Gothic"/>
          <w:sz w:val="22"/>
          <w:szCs w:val="22"/>
        </w:rPr>
        <w:t xml:space="preserve"> </w:t>
      </w:r>
      <w:r w:rsidR="005C22F3" w:rsidRPr="00212551">
        <w:rPr>
          <w:rFonts w:ascii="Century Gothic" w:hAnsi="Century Gothic"/>
          <w:sz w:val="22"/>
          <w:szCs w:val="22"/>
        </w:rPr>
        <w:t>para reconhecimento d</w:t>
      </w:r>
      <w:r w:rsidR="005C22F3">
        <w:rPr>
          <w:rFonts w:ascii="Century Gothic" w:hAnsi="Century Gothic"/>
          <w:sz w:val="22"/>
          <w:szCs w:val="22"/>
        </w:rPr>
        <w:t>e</w:t>
      </w:r>
      <w:r w:rsidR="005C22F3" w:rsidRPr="00212551">
        <w:rPr>
          <w:rFonts w:ascii="Century Gothic" w:hAnsi="Century Gothic"/>
          <w:sz w:val="22"/>
          <w:szCs w:val="22"/>
        </w:rPr>
        <w:t xml:space="preserve"> subsolo</w:t>
      </w:r>
      <w:r w:rsidR="005C22F3">
        <w:rPr>
          <w:rFonts w:ascii="Century Gothic" w:hAnsi="Century Gothic"/>
          <w:sz w:val="22"/>
          <w:szCs w:val="22"/>
        </w:rPr>
        <w:t>.</w:t>
      </w:r>
      <w:r w:rsidR="005C22F3" w:rsidRPr="005C22F3">
        <w:rPr>
          <w:rFonts w:ascii="Century Gothic" w:hAnsi="Century Gothic"/>
          <w:sz w:val="22"/>
          <w:szCs w:val="22"/>
        </w:rPr>
        <w:t xml:space="preserve"> </w:t>
      </w:r>
    </w:p>
    <w:p w14:paraId="57E77546" w14:textId="2D18BF70" w:rsidR="00AE2BFD" w:rsidRPr="00C35CB6" w:rsidRDefault="00AE2BFD" w:rsidP="00AE2BFD">
      <w:pPr>
        <w:spacing w:line="276" w:lineRule="auto"/>
        <w:jc w:val="both"/>
        <w:rPr>
          <w:rFonts w:ascii="Century Gothic" w:hAnsi="Century Gothic"/>
          <w:sz w:val="22"/>
          <w:szCs w:val="22"/>
        </w:rPr>
      </w:pPr>
      <w:r w:rsidRPr="00C35CB6">
        <w:rPr>
          <w:rStyle w:val="Forte"/>
          <w:rFonts w:ascii="Century Gothic" w:hAnsi="Century Gothic" w:cs="Segoe UI"/>
          <w:color w:val="000000"/>
          <w:sz w:val="22"/>
          <w:szCs w:val="22"/>
          <w:shd w:val="clear" w:color="auto" w:fill="FFFFFF"/>
        </w:rPr>
        <w:t>3.7-</w:t>
      </w:r>
      <w:r w:rsidRPr="00C35CB6">
        <w:rPr>
          <w:rFonts w:ascii="Century Gothic" w:hAnsi="Century Gothic" w:cs="Segoe UI"/>
          <w:color w:val="000000"/>
          <w:sz w:val="22"/>
          <w:szCs w:val="22"/>
          <w:shd w:val="clear" w:color="auto" w:fill="FFFFFF"/>
        </w:rPr>
        <w:t xml:space="preserve"> As propostas devem ser viáveis t</w:t>
      </w:r>
      <w:r w:rsidR="00850454">
        <w:rPr>
          <w:rFonts w:ascii="Century Gothic" w:hAnsi="Century Gothic" w:cs="Segoe UI"/>
          <w:color w:val="000000"/>
          <w:sz w:val="22"/>
          <w:szCs w:val="22"/>
          <w:shd w:val="clear" w:color="auto" w:fill="FFFFFF"/>
        </w:rPr>
        <w:t>é</w:t>
      </w:r>
      <w:r w:rsidRPr="00C35CB6">
        <w:rPr>
          <w:rFonts w:ascii="Century Gothic" w:hAnsi="Century Gothic" w:cs="Segoe UI"/>
          <w:color w:val="000000"/>
          <w:sz w:val="22"/>
          <w:szCs w:val="22"/>
          <w:shd w:val="clear" w:color="auto" w:fill="FFFFFF"/>
        </w:rPr>
        <w:t>cnica e economicamente, considerando o orçamento disponível e o prazo de execução.</w:t>
      </w:r>
    </w:p>
    <w:p w14:paraId="658AD545" w14:textId="3522EBD2" w:rsidR="00AE2BFD" w:rsidRPr="00C35CB6" w:rsidRDefault="00AE2BFD" w:rsidP="00AE2BFD">
      <w:pPr>
        <w:spacing w:line="276" w:lineRule="auto"/>
        <w:jc w:val="both"/>
        <w:rPr>
          <w:rFonts w:ascii="Century Gothic" w:hAnsi="Century Gothic" w:cs="Segoe UI"/>
          <w:color w:val="000000"/>
          <w:sz w:val="22"/>
          <w:szCs w:val="22"/>
          <w:shd w:val="clear" w:color="auto" w:fill="FFFFFF"/>
        </w:rPr>
      </w:pPr>
      <w:r w:rsidRPr="00E24067">
        <w:rPr>
          <w:rFonts w:ascii="Century Gothic" w:hAnsi="Century Gothic" w:cs="Segoe UI"/>
          <w:b/>
          <w:color w:val="000000"/>
          <w:sz w:val="22"/>
          <w:szCs w:val="22"/>
          <w:shd w:val="clear" w:color="auto" w:fill="FFFFFF"/>
        </w:rPr>
        <w:t>3.8-</w:t>
      </w:r>
      <w:r w:rsidRPr="00C35CB6">
        <w:rPr>
          <w:rFonts w:ascii="Century Gothic" w:hAnsi="Century Gothic" w:cs="Segoe UI"/>
          <w:color w:val="000000"/>
          <w:sz w:val="22"/>
          <w:szCs w:val="22"/>
          <w:shd w:val="clear" w:color="auto" w:fill="FFFFFF"/>
        </w:rPr>
        <w:t xml:space="preserve"> Seguir todas as legislações, normas técnicas e regulamentos aplicáveis à</w:t>
      </w:r>
      <w:r w:rsidR="00850454">
        <w:rPr>
          <w:rFonts w:ascii="Century Gothic" w:hAnsi="Century Gothic" w:cs="Segoe UI"/>
          <w:color w:val="000000"/>
          <w:sz w:val="22"/>
          <w:szCs w:val="22"/>
          <w:shd w:val="clear" w:color="auto" w:fill="FFFFFF"/>
        </w:rPr>
        <w:t xml:space="preserve"> </w:t>
      </w:r>
      <w:r w:rsidRPr="00C35CB6">
        <w:rPr>
          <w:rFonts w:ascii="Century Gothic" w:hAnsi="Century Gothic" w:cs="Segoe UI"/>
          <w:color w:val="000000"/>
          <w:sz w:val="22"/>
          <w:szCs w:val="22"/>
          <w:shd w:val="clear" w:color="auto" w:fill="FFFFFF"/>
        </w:rPr>
        <w:t>s</w:t>
      </w:r>
      <w:r w:rsidR="00850454">
        <w:rPr>
          <w:rFonts w:ascii="Century Gothic" w:hAnsi="Century Gothic" w:cs="Segoe UI"/>
          <w:color w:val="000000"/>
          <w:sz w:val="22"/>
          <w:szCs w:val="22"/>
          <w:shd w:val="clear" w:color="auto" w:fill="FFFFFF"/>
        </w:rPr>
        <w:t xml:space="preserve">ondagem </w:t>
      </w:r>
      <w:r w:rsidR="00850454" w:rsidRPr="00212551">
        <w:rPr>
          <w:rFonts w:ascii="Century Gothic" w:hAnsi="Century Gothic"/>
          <w:sz w:val="22"/>
          <w:szCs w:val="22"/>
        </w:rPr>
        <w:t>para reconhecimento d</w:t>
      </w:r>
      <w:r w:rsidR="00850454">
        <w:rPr>
          <w:rFonts w:ascii="Century Gothic" w:hAnsi="Century Gothic"/>
          <w:sz w:val="22"/>
          <w:szCs w:val="22"/>
        </w:rPr>
        <w:t>e</w:t>
      </w:r>
      <w:r w:rsidR="00850454" w:rsidRPr="00212551">
        <w:rPr>
          <w:rFonts w:ascii="Century Gothic" w:hAnsi="Century Gothic"/>
          <w:sz w:val="22"/>
          <w:szCs w:val="22"/>
        </w:rPr>
        <w:t xml:space="preserve"> subsolo</w:t>
      </w:r>
      <w:r w:rsidRPr="00C35CB6">
        <w:rPr>
          <w:rFonts w:ascii="Century Gothic" w:hAnsi="Century Gothic" w:cs="Segoe UI"/>
          <w:color w:val="000000"/>
          <w:sz w:val="22"/>
          <w:szCs w:val="22"/>
          <w:shd w:val="clear" w:color="auto" w:fill="FFFFFF"/>
        </w:rPr>
        <w:t>, incluindo licenciamento ambiental e autorizações necessárias</w:t>
      </w:r>
      <w:r w:rsidR="00850454">
        <w:rPr>
          <w:rFonts w:ascii="Century Gothic" w:hAnsi="Century Gothic" w:cs="Segoe UI"/>
          <w:color w:val="000000"/>
          <w:sz w:val="22"/>
          <w:szCs w:val="22"/>
          <w:shd w:val="clear" w:color="auto" w:fill="FFFFFF"/>
        </w:rPr>
        <w:t>, previstas no Memorial Descritivo, anexado ao Termo de Referência.</w:t>
      </w:r>
    </w:p>
    <w:p w14:paraId="1A24A5EA" w14:textId="728F5AE6" w:rsidR="00AE2BFD" w:rsidRDefault="00AE2BFD" w:rsidP="00AE2BFD">
      <w:pPr>
        <w:spacing w:line="276" w:lineRule="auto"/>
        <w:jc w:val="both"/>
        <w:rPr>
          <w:rFonts w:ascii="Century Gothic" w:hAnsi="Century Gothic" w:cs="Segoe UI"/>
          <w:color w:val="000000"/>
          <w:sz w:val="22"/>
          <w:szCs w:val="22"/>
          <w:shd w:val="clear" w:color="auto" w:fill="FFFFFF"/>
        </w:rPr>
      </w:pPr>
      <w:r w:rsidRPr="00E24067">
        <w:rPr>
          <w:rFonts w:ascii="Century Gothic" w:hAnsi="Century Gothic" w:cs="Segoe UI"/>
          <w:b/>
          <w:color w:val="000000"/>
          <w:sz w:val="22"/>
          <w:szCs w:val="22"/>
          <w:shd w:val="clear" w:color="auto" w:fill="FFFFFF"/>
        </w:rPr>
        <w:t>3.9-</w:t>
      </w:r>
      <w:r w:rsidRPr="00C35CB6">
        <w:rPr>
          <w:rFonts w:ascii="Century Gothic" w:hAnsi="Century Gothic" w:cs="Segoe UI"/>
          <w:color w:val="000000"/>
          <w:sz w:val="22"/>
          <w:szCs w:val="22"/>
          <w:shd w:val="clear" w:color="auto" w:fill="FFFFFF"/>
        </w:rPr>
        <w:t xml:space="preserve"> Selecionar materiais e soluções que garantam facilidade de manutenção e longa durabilidade, reduzindo custos futuros.</w:t>
      </w:r>
    </w:p>
    <w:p w14:paraId="75932353" w14:textId="18B988E4" w:rsidR="00850454" w:rsidRPr="00850454" w:rsidRDefault="00850454" w:rsidP="00850454">
      <w:pPr>
        <w:spacing w:line="276" w:lineRule="auto"/>
        <w:jc w:val="both"/>
        <w:rPr>
          <w:rFonts w:ascii="Century Gothic" w:hAnsi="Century Gothic"/>
          <w:sz w:val="22"/>
          <w:szCs w:val="22"/>
        </w:rPr>
      </w:pPr>
      <w:r w:rsidRPr="00850454">
        <w:rPr>
          <w:rFonts w:ascii="Century Gothic" w:hAnsi="Century Gothic"/>
          <w:b/>
          <w:sz w:val="22"/>
          <w:szCs w:val="22"/>
        </w:rPr>
        <w:t>3.10 -</w:t>
      </w:r>
      <w:r>
        <w:rPr>
          <w:rFonts w:ascii="Century Gothic" w:hAnsi="Century Gothic"/>
          <w:b/>
          <w:sz w:val="22"/>
          <w:szCs w:val="22"/>
        </w:rPr>
        <w:t xml:space="preserve"> </w:t>
      </w:r>
      <w:r w:rsidRPr="00850454">
        <w:rPr>
          <w:rFonts w:ascii="Century Gothic" w:hAnsi="Century Gothic"/>
          <w:sz w:val="22"/>
          <w:szCs w:val="22"/>
        </w:rPr>
        <w:t xml:space="preserve">As diretrizes acima elencadas devem ser rigorosamente consideradas na </w:t>
      </w:r>
      <w:r>
        <w:rPr>
          <w:rFonts w:ascii="Century Gothic" w:hAnsi="Century Gothic"/>
          <w:sz w:val="22"/>
          <w:szCs w:val="22"/>
        </w:rPr>
        <w:t>contratação</w:t>
      </w:r>
      <w:r w:rsidR="0078765D">
        <w:rPr>
          <w:rFonts w:ascii="Century Gothic" w:hAnsi="Century Gothic"/>
          <w:sz w:val="22"/>
          <w:szCs w:val="22"/>
        </w:rPr>
        <w:t xml:space="preserve"> do objeto</w:t>
      </w:r>
      <w:r w:rsidRPr="00850454">
        <w:rPr>
          <w:rFonts w:ascii="Century Gothic" w:hAnsi="Century Gothic"/>
          <w:sz w:val="22"/>
          <w:szCs w:val="22"/>
        </w:rPr>
        <w:t xml:space="preserve"> constante do presente ETP, em especial pelo fato de que os recursos públicos municipais, destinados a garantir a continuidade e a qualidade dos serviços públicos são limitados.</w:t>
      </w:r>
    </w:p>
    <w:p w14:paraId="009F2D22" w14:textId="77777777" w:rsidR="00850454" w:rsidRPr="00C35CB6" w:rsidRDefault="00850454" w:rsidP="00AE2BFD">
      <w:pPr>
        <w:spacing w:line="276" w:lineRule="auto"/>
        <w:jc w:val="both"/>
        <w:rPr>
          <w:rFonts w:ascii="Century Gothic" w:hAnsi="Century Gothic" w:cs="Segoe UI"/>
          <w:color w:val="000000"/>
          <w:sz w:val="22"/>
          <w:szCs w:val="22"/>
          <w:shd w:val="clear" w:color="auto" w:fill="FFFFFF"/>
        </w:rPr>
      </w:pPr>
    </w:p>
    <w:p w14:paraId="43CBD4D6"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4 – PLANO ANUAL DE CONTRATAÇÃO:</w:t>
      </w:r>
    </w:p>
    <w:p w14:paraId="7DB0FB44" w14:textId="4258FA8A" w:rsidR="00AE2BFD" w:rsidRPr="009E2CAF" w:rsidRDefault="00AE2BFD" w:rsidP="00AE2BFD">
      <w:pPr>
        <w:spacing w:line="276" w:lineRule="auto"/>
        <w:jc w:val="both"/>
        <w:rPr>
          <w:rFonts w:ascii="Century Gothic" w:hAnsi="Century Gothic"/>
          <w:sz w:val="22"/>
          <w:szCs w:val="22"/>
        </w:rPr>
      </w:pPr>
      <w:r w:rsidRPr="000404D4">
        <w:rPr>
          <w:rFonts w:ascii="Century Gothic" w:hAnsi="Century Gothic"/>
          <w:b/>
          <w:sz w:val="22"/>
          <w:szCs w:val="22"/>
        </w:rPr>
        <w:t>4.1 -</w:t>
      </w:r>
      <w:r w:rsidRPr="009E2CAF">
        <w:rPr>
          <w:rFonts w:ascii="Century Gothic" w:hAnsi="Century Gothic"/>
          <w:sz w:val="22"/>
          <w:szCs w:val="22"/>
        </w:rPr>
        <w:t xml:space="preserve"> O Município, no presente momento, não possui </w:t>
      </w:r>
      <w:r w:rsidR="003311DE">
        <w:rPr>
          <w:rFonts w:ascii="Century Gothic" w:hAnsi="Century Gothic"/>
          <w:sz w:val="22"/>
          <w:szCs w:val="22"/>
        </w:rPr>
        <w:t>P</w:t>
      </w:r>
      <w:r w:rsidRPr="009E2CAF">
        <w:rPr>
          <w:rFonts w:ascii="Century Gothic" w:hAnsi="Century Gothic"/>
          <w:sz w:val="22"/>
          <w:szCs w:val="22"/>
        </w:rPr>
        <w:t>lano</w:t>
      </w:r>
      <w:r w:rsidR="003311DE">
        <w:rPr>
          <w:rFonts w:ascii="Century Gothic" w:hAnsi="Century Gothic"/>
          <w:sz w:val="22"/>
          <w:szCs w:val="22"/>
        </w:rPr>
        <w:t xml:space="preserve"> Anual</w:t>
      </w:r>
      <w:r w:rsidRPr="009E2CAF">
        <w:rPr>
          <w:rFonts w:ascii="Century Gothic" w:hAnsi="Century Gothic"/>
          <w:sz w:val="22"/>
          <w:szCs w:val="22"/>
        </w:rPr>
        <w:t xml:space="preserve"> de </w:t>
      </w:r>
      <w:r w:rsidR="003311DE">
        <w:rPr>
          <w:rFonts w:ascii="Century Gothic" w:hAnsi="Century Gothic"/>
          <w:sz w:val="22"/>
          <w:szCs w:val="22"/>
        </w:rPr>
        <w:t>C</w:t>
      </w:r>
      <w:r w:rsidRPr="009E2CAF">
        <w:rPr>
          <w:rFonts w:ascii="Century Gothic" w:hAnsi="Century Gothic"/>
          <w:sz w:val="22"/>
          <w:szCs w:val="22"/>
        </w:rPr>
        <w:t>ontratação vigente para o exercício de 2026.</w:t>
      </w:r>
    </w:p>
    <w:p w14:paraId="09A464A1" w14:textId="77777777" w:rsidR="00AE2BFD" w:rsidRPr="009E2CAF" w:rsidRDefault="00AE2BFD" w:rsidP="00AE2BFD">
      <w:pPr>
        <w:spacing w:line="276" w:lineRule="auto"/>
        <w:jc w:val="both"/>
        <w:rPr>
          <w:rFonts w:ascii="Century Gothic" w:hAnsi="Century Gothic"/>
          <w:sz w:val="22"/>
          <w:szCs w:val="22"/>
        </w:rPr>
      </w:pPr>
    </w:p>
    <w:p w14:paraId="02B530F6"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5 – REQUISITOS DA CONTRATAÇÃO:</w:t>
      </w:r>
    </w:p>
    <w:p w14:paraId="7C23F0E1" w14:textId="789910AB"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5.1 -</w:t>
      </w:r>
      <w:r w:rsidRPr="009E2CAF">
        <w:rPr>
          <w:rFonts w:ascii="Century Gothic" w:hAnsi="Century Gothic"/>
          <w:sz w:val="22"/>
          <w:szCs w:val="22"/>
        </w:rPr>
        <w:t xml:space="preserve"> É requisito da contratação que sejam observados os padrões mínimos de especificação aceitos para aquisição do objeto (evitando-se especificações incompletas), podendo ser adotados como referência os padrões que venham a ser estabelecidos por outros entes públicos ao tempo da contratação, os quais deverão permitir, inclusive, a análise de quantidade, qualidade e funcionalidade dos</w:t>
      </w:r>
      <w:r>
        <w:rPr>
          <w:rFonts w:ascii="Century Gothic" w:hAnsi="Century Gothic"/>
          <w:sz w:val="22"/>
          <w:szCs w:val="22"/>
        </w:rPr>
        <w:t xml:space="preserve"> serviços</w:t>
      </w:r>
      <w:r w:rsidR="005C22F3">
        <w:rPr>
          <w:rFonts w:ascii="Century Gothic" w:hAnsi="Century Gothic"/>
          <w:sz w:val="22"/>
          <w:szCs w:val="22"/>
        </w:rPr>
        <w:t>, máquinas, equipamentos</w:t>
      </w:r>
      <w:r>
        <w:rPr>
          <w:rFonts w:ascii="Century Gothic" w:hAnsi="Century Gothic"/>
          <w:sz w:val="22"/>
          <w:szCs w:val="22"/>
        </w:rPr>
        <w:t xml:space="preserve"> e</w:t>
      </w:r>
      <w:r w:rsidRPr="009E2CAF">
        <w:rPr>
          <w:rFonts w:ascii="Century Gothic" w:hAnsi="Century Gothic"/>
          <w:sz w:val="22"/>
          <w:szCs w:val="22"/>
        </w:rPr>
        <w:t xml:space="preserve"> materiais </w:t>
      </w:r>
      <w:r w:rsidR="005C22F3">
        <w:rPr>
          <w:rFonts w:ascii="Century Gothic" w:hAnsi="Century Gothic"/>
          <w:sz w:val="22"/>
          <w:szCs w:val="22"/>
        </w:rPr>
        <w:t>utiliza</w:t>
      </w:r>
      <w:r w:rsidRPr="009E2CAF">
        <w:rPr>
          <w:rFonts w:ascii="Century Gothic" w:hAnsi="Century Gothic"/>
          <w:sz w:val="22"/>
          <w:szCs w:val="22"/>
        </w:rPr>
        <w:t xml:space="preserve">dos, por ocasião da </w:t>
      </w:r>
      <w:r>
        <w:rPr>
          <w:rFonts w:ascii="Century Gothic" w:hAnsi="Century Gothic"/>
          <w:sz w:val="22"/>
          <w:szCs w:val="22"/>
        </w:rPr>
        <w:t xml:space="preserve">realização das </w:t>
      </w:r>
      <w:r w:rsidR="005C22F3" w:rsidRPr="00212551">
        <w:rPr>
          <w:rFonts w:ascii="Century Gothic" w:hAnsi="Century Gothic"/>
          <w:sz w:val="22"/>
          <w:szCs w:val="22"/>
        </w:rPr>
        <w:t>sondage</w:t>
      </w:r>
      <w:r w:rsidR="005C22F3">
        <w:rPr>
          <w:rFonts w:ascii="Century Gothic" w:hAnsi="Century Gothic"/>
          <w:sz w:val="22"/>
          <w:szCs w:val="22"/>
        </w:rPr>
        <w:t>ns</w:t>
      </w:r>
      <w:r w:rsidR="005C22F3" w:rsidRPr="00212551">
        <w:rPr>
          <w:rFonts w:ascii="Century Gothic" w:hAnsi="Century Gothic"/>
          <w:sz w:val="22"/>
          <w:szCs w:val="22"/>
        </w:rPr>
        <w:t xml:space="preserve"> para reconhecimento d</w:t>
      </w:r>
      <w:r w:rsidR="005C22F3">
        <w:rPr>
          <w:rFonts w:ascii="Century Gothic" w:hAnsi="Century Gothic"/>
          <w:sz w:val="22"/>
          <w:szCs w:val="22"/>
        </w:rPr>
        <w:t>e</w:t>
      </w:r>
      <w:r w:rsidR="005C22F3" w:rsidRPr="00212551">
        <w:rPr>
          <w:rFonts w:ascii="Century Gothic" w:hAnsi="Century Gothic"/>
          <w:sz w:val="22"/>
          <w:szCs w:val="22"/>
        </w:rPr>
        <w:t xml:space="preserve"> subsolo</w:t>
      </w:r>
      <w:r w:rsidRPr="009E2CAF">
        <w:rPr>
          <w:rFonts w:ascii="Century Gothic" w:hAnsi="Century Gothic"/>
          <w:sz w:val="22"/>
          <w:szCs w:val="22"/>
        </w:rPr>
        <w:t>.</w:t>
      </w:r>
    </w:p>
    <w:p w14:paraId="09DCEBB1" w14:textId="77777777" w:rsidR="00AE2BFD"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lastRenderedPageBreak/>
        <w:t xml:space="preserve">5.2 – </w:t>
      </w:r>
      <w:r w:rsidRPr="009E2CAF">
        <w:rPr>
          <w:rFonts w:ascii="Century Gothic" w:hAnsi="Century Gothic"/>
          <w:sz w:val="22"/>
          <w:szCs w:val="22"/>
        </w:rPr>
        <w:t>A empresa que vencer o processo de licitação</w:t>
      </w:r>
      <w:r>
        <w:rPr>
          <w:rFonts w:ascii="Century Gothic" w:hAnsi="Century Gothic"/>
          <w:sz w:val="22"/>
          <w:szCs w:val="22"/>
        </w:rPr>
        <w:t>,</w:t>
      </w:r>
      <w:r w:rsidRPr="009E2CAF">
        <w:rPr>
          <w:rFonts w:ascii="Century Gothic" w:hAnsi="Century Gothic"/>
          <w:sz w:val="22"/>
          <w:szCs w:val="22"/>
        </w:rPr>
        <w:t xml:space="preserve"> será responsável por</w:t>
      </w:r>
      <w:r>
        <w:rPr>
          <w:rFonts w:ascii="Century Gothic" w:hAnsi="Century Gothic"/>
          <w:sz w:val="22"/>
          <w:szCs w:val="22"/>
        </w:rPr>
        <w:t>:</w:t>
      </w:r>
    </w:p>
    <w:p w14:paraId="7B4AAAC2" w14:textId="77777777" w:rsidR="00AE2BFD" w:rsidRDefault="00AE2BFD" w:rsidP="00AE2BFD">
      <w:pPr>
        <w:spacing w:line="276" w:lineRule="auto"/>
        <w:jc w:val="both"/>
        <w:rPr>
          <w:rFonts w:ascii="Century Gothic" w:hAnsi="Century Gothic"/>
          <w:sz w:val="22"/>
          <w:szCs w:val="22"/>
        </w:rPr>
      </w:pPr>
      <w:r w:rsidRPr="003269DB">
        <w:rPr>
          <w:rFonts w:ascii="Century Gothic" w:hAnsi="Century Gothic"/>
          <w:b/>
          <w:sz w:val="22"/>
          <w:szCs w:val="22"/>
        </w:rPr>
        <w:t>A) -</w:t>
      </w:r>
      <w:r w:rsidRPr="009E2CAF">
        <w:rPr>
          <w:rFonts w:ascii="Century Gothic" w:hAnsi="Century Gothic"/>
          <w:sz w:val="22"/>
          <w:szCs w:val="22"/>
        </w:rPr>
        <w:t xml:space="preserve"> </w:t>
      </w:r>
      <w:r>
        <w:rPr>
          <w:rFonts w:ascii="Century Gothic" w:hAnsi="Century Gothic"/>
          <w:sz w:val="22"/>
          <w:szCs w:val="22"/>
        </w:rPr>
        <w:t xml:space="preserve">Executar os serviços e </w:t>
      </w:r>
      <w:r w:rsidRPr="009E2CAF">
        <w:rPr>
          <w:rFonts w:ascii="Century Gothic" w:hAnsi="Century Gothic"/>
          <w:sz w:val="22"/>
          <w:szCs w:val="22"/>
        </w:rPr>
        <w:t>fornecer os materiais, de acordo com as especificações constantes do Termo de Referência</w:t>
      </w:r>
      <w:r>
        <w:rPr>
          <w:rFonts w:ascii="Century Gothic" w:hAnsi="Century Gothic"/>
          <w:sz w:val="22"/>
          <w:szCs w:val="22"/>
        </w:rPr>
        <w:t>;</w:t>
      </w:r>
    </w:p>
    <w:p w14:paraId="7A85BCEC" w14:textId="66B3C208" w:rsidR="00AE2BFD" w:rsidRPr="00C35CB6" w:rsidRDefault="00AE2BFD" w:rsidP="00AE2BFD">
      <w:pPr>
        <w:spacing w:line="276" w:lineRule="auto"/>
        <w:jc w:val="both"/>
        <w:rPr>
          <w:rFonts w:ascii="Century Gothic" w:hAnsi="Century Gothic" w:cs="Segoe UI"/>
          <w:color w:val="000000"/>
          <w:sz w:val="22"/>
          <w:szCs w:val="22"/>
          <w:shd w:val="clear" w:color="auto" w:fill="FFFFFF"/>
        </w:rPr>
      </w:pPr>
      <w:r w:rsidRPr="003269DB">
        <w:rPr>
          <w:rFonts w:ascii="Century Gothic" w:hAnsi="Century Gothic"/>
          <w:b/>
          <w:sz w:val="22"/>
          <w:szCs w:val="22"/>
        </w:rPr>
        <w:t>B) -</w:t>
      </w:r>
      <w:r w:rsidRPr="00C35CB6">
        <w:rPr>
          <w:rFonts w:ascii="Century Gothic" w:hAnsi="Century Gothic"/>
          <w:sz w:val="22"/>
          <w:szCs w:val="22"/>
        </w:rPr>
        <w:t xml:space="preserve"> </w:t>
      </w:r>
      <w:r w:rsidRPr="00C35CB6">
        <w:rPr>
          <w:rFonts w:ascii="Century Gothic" w:hAnsi="Century Gothic" w:cs="Segoe UI"/>
          <w:color w:val="000000"/>
          <w:sz w:val="22"/>
          <w:szCs w:val="22"/>
          <w:shd w:val="clear" w:color="auto" w:fill="FFFFFF"/>
        </w:rPr>
        <w:t>Contar com equipe qualificada, incluindo engenheiros, técnicos e demais profissionais necessários para garantir a execução de alta qualidade</w:t>
      </w:r>
      <w:r>
        <w:rPr>
          <w:rFonts w:ascii="Century Gothic" w:hAnsi="Century Gothic" w:cs="Segoe UI"/>
          <w:color w:val="000000"/>
          <w:sz w:val="22"/>
          <w:szCs w:val="22"/>
          <w:shd w:val="clear" w:color="auto" w:fill="FFFFFF"/>
        </w:rPr>
        <w:t>;</w:t>
      </w:r>
    </w:p>
    <w:p w14:paraId="77ADB207" w14:textId="77777777" w:rsidR="00AE2BFD" w:rsidRPr="003269DB" w:rsidRDefault="00AE2BFD" w:rsidP="00AE2BFD">
      <w:pPr>
        <w:spacing w:line="276" w:lineRule="auto"/>
        <w:jc w:val="both"/>
        <w:rPr>
          <w:rFonts w:ascii="Century Gothic" w:hAnsi="Century Gothic" w:cs="Mangal"/>
          <w:sz w:val="22"/>
          <w:szCs w:val="22"/>
        </w:rPr>
      </w:pPr>
      <w:r w:rsidRPr="003269DB">
        <w:rPr>
          <w:rFonts w:ascii="Century Gothic" w:hAnsi="Century Gothic"/>
          <w:b/>
          <w:sz w:val="22"/>
          <w:szCs w:val="22"/>
        </w:rPr>
        <w:t>C) –</w:t>
      </w:r>
      <w:r w:rsidRPr="00C35CB6">
        <w:rPr>
          <w:rFonts w:ascii="Century Gothic" w:hAnsi="Century Gothic"/>
          <w:sz w:val="22"/>
          <w:szCs w:val="22"/>
        </w:rPr>
        <w:t xml:space="preserve"> </w:t>
      </w:r>
      <w:r w:rsidRPr="00C35CB6">
        <w:rPr>
          <w:rFonts w:ascii="Century Gothic" w:hAnsi="Century Gothic" w:cs="Segoe UI"/>
          <w:color w:val="000000"/>
          <w:sz w:val="22"/>
          <w:szCs w:val="22"/>
          <w:shd w:val="clear" w:color="auto" w:fill="FFFFFF"/>
        </w:rPr>
        <w:t>Demonstrar compromisso com as normas de segurança do trabalho, acessibilidade, sustentabilidade e boas práticas ambientais</w:t>
      </w:r>
      <w:r w:rsidRPr="003269DB">
        <w:rPr>
          <w:rFonts w:ascii="Century Gothic" w:hAnsi="Century Gothic"/>
          <w:sz w:val="22"/>
          <w:szCs w:val="22"/>
        </w:rPr>
        <w:t>;</w:t>
      </w:r>
    </w:p>
    <w:p w14:paraId="5D939FF7" w14:textId="77777777" w:rsidR="00AE2BFD" w:rsidRPr="009E2CAF" w:rsidRDefault="00AE2BFD" w:rsidP="00AE2BFD">
      <w:pPr>
        <w:spacing w:line="276" w:lineRule="auto"/>
        <w:jc w:val="both"/>
        <w:rPr>
          <w:rFonts w:ascii="Century Gothic" w:hAnsi="Century Gothic"/>
          <w:sz w:val="22"/>
          <w:szCs w:val="22"/>
        </w:rPr>
      </w:pPr>
      <w:r w:rsidRPr="003269DB">
        <w:rPr>
          <w:rFonts w:ascii="Century Gothic" w:hAnsi="Century Gothic"/>
          <w:b/>
          <w:sz w:val="22"/>
          <w:szCs w:val="22"/>
        </w:rPr>
        <w:t>D) –</w:t>
      </w:r>
      <w:r w:rsidRPr="00C35CB6">
        <w:rPr>
          <w:rFonts w:ascii="Century Gothic" w:hAnsi="Century Gothic"/>
          <w:sz w:val="22"/>
          <w:szCs w:val="22"/>
        </w:rPr>
        <w:t xml:space="preserve"> </w:t>
      </w:r>
      <w:r w:rsidRPr="00C35CB6">
        <w:rPr>
          <w:rFonts w:ascii="Century Gothic" w:hAnsi="Century Gothic" w:cs="Segoe UI"/>
          <w:color w:val="000000"/>
          <w:sz w:val="22"/>
          <w:szCs w:val="22"/>
          <w:shd w:val="clear" w:color="auto" w:fill="FFFFFF"/>
        </w:rPr>
        <w:t>Apresentar proposta financeira justa, detalhada e compatível com o mercado, considerando custos, prazos e qualidade dos serviços</w:t>
      </w:r>
      <w:r>
        <w:rPr>
          <w:rFonts w:ascii="Century Gothic" w:hAnsi="Century Gothic" w:cs="Segoe UI"/>
          <w:color w:val="000000"/>
          <w:sz w:val="22"/>
          <w:szCs w:val="22"/>
          <w:shd w:val="clear" w:color="auto" w:fill="FFFFFF"/>
        </w:rPr>
        <w:t>.</w:t>
      </w:r>
    </w:p>
    <w:p w14:paraId="7CA02CF2" w14:textId="77777777" w:rsidR="00AE2BFD" w:rsidRPr="009E2CAF" w:rsidRDefault="00AE2BFD" w:rsidP="00AE2BFD">
      <w:pPr>
        <w:spacing w:line="276" w:lineRule="auto"/>
        <w:jc w:val="both"/>
        <w:rPr>
          <w:rFonts w:ascii="Century Gothic" w:hAnsi="Century Gothic"/>
          <w:b/>
          <w:sz w:val="22"/>
          <w:szCs w:val="22"/>
        </w:rPr>
      </w:pPr>
      <w:r w:rsidRPr="009E2CAF">
        <w:rPr>
          <w:rFonts w:ascii="Century Gothic" w:hAnsi="Century Gothic"/>
          <w:b/>
          <w:sz w:val="22"/>
          <w:szCs w:val="22"/>
        </w:rPr>
        <w:t>5.3 –</w:t>
      </w:r>
      <w:r w:rsidRPr="009E2CAF">
        <w:rPr>
          <w:rFonts w:ascii="Century Gothic" w:hAnsi="Century Gothic"/>
          <w:sz w:val="22"/>
          <w:szCs w:val="22"/>
        </w:rPr>
        <w:t xml:space="preserve"> Os </w:t>
      </w:r>
      <w:r>
        <w:rPr>
          <w:rFonts w:ascii="Century Gothic" w:hAnsi="Century Gothic"/>
          <w:sz w:val="22"/>
          <w:szCs w:val="22"/>
        </w:rPr>
        <w:t xml:space="preserve">serviços e </w:t>
      </w:r>
      <w:r w:rsidRPr="009E2CAF">
        <w:rPr>
          <w:rFonts w:ascii="Century Gothic" w:hAnsi="Century Gothic"/>
          <w:sz w:val="22"/>
          <w:szCs w:val="22"/>
        </w:rPr>
        <w:t>materiais estarão sujeitos ao Controle de Qualidade a ser realizado pela Secretaria Municipal de Obras Públicas e Serviços Urbanos e Rurais.</w:t>
      </w:r>
      <w:r w:rsidRPr="009E2CAF">
        <w:rPr>
          <w:rFonts w:ascii="Century Gothic" w:hAnsi="Century Gothic"/>
          <w:b/>
          <w:sz w:val="22"/>
          <w:szCs w:val="22"/>
        </w:rPr>
        <w:t xml:space="preserve"> </w:t>
      </w:r>
    </w:p>
    <w:p w14:paraId="27E93195" w14:textId="3F10DF02"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5.4 -</w:t>
      </w:r>
      <w:r w:rsidRPr="009E2CAF">
        <w:rPr>
          <w:rFonts w:ascii="Century Gothic" w:hAnsi="Century Gothic"/>
          <w:sz w:val="22"/>
          <w:szCs w:val="22"/>
        </w:rPr>
        <w:t xml:space="preserve"> A </w:t>
      </w:r>
      <w:r w:rsidRPr="009E2CAF">
        <w:rPr>
          <w:rFonts w:ascii="Century Gothic" w:hAnsi="Century Gothic"/>
          <w:b/>
          <w:sz w:val="22"/>
          <w:szCs w:val="22"/>
        </w:rPr>
        <w:t>contratada</w:t>
      </w:r>
      <w:r w:rsidRPr="009E2CAF">
        <w:rPr>
          <w:rFonts w:ascii="Century Gothic" w:hAnsi="Century Gothic"/>
          <w:sz w:val="22"/>
          <w:szCs w:val="22"/>
        </w:rPr>
        <w:t xml:space="preserve"> deverá oferecer garantia contra defeitos de fabricação de</w:t>
      </w:r>
      <w:r w:rsidR="007B43EF">
        <w:rPr>
          <w:rFonts w:ascii="Century Gothic" w:hAnsi="Century Gothic"/>
          <w:sz w:val="22"/>
          <w:szCs w:val="22"/>
        </w:rPr>
        <w:t xml:space="preserve"> máquinas, equipamentos e materiais</w:t>
      </w:r>
      <w:r w:rsidRPr="009E2CAF">
        <w:rPr>
          <w:rFonts w:ascii="Century Gothic" w:hAnsi="Century Gothic"/>
          <w:sz w:val="22"/>
          <w:szCs w:val="22"/>
        </w:rPr>
        <w:t xml:space="preserve">, </w:t>
      </w:r>
      <w:r w:rsidR="007B43EF">
        <w:rPr>
          <w:rFonts w:ascii="Century Gothic" w:hAnsi="Century Gothic"/>
          <w:sz w:val="22"/>
          <w:szCs w:val="22"/>
        </w:rPr>
        <w:t xml:space="preserve">de </w:t>
      </w:r>
      <w:r w:rsidRPr="009E2CAF">
        <w:rPr>
          <w:rFonts w:ascii="Century Gothic" w:hAnsi="Century Gothic"/>
          <w:sz w:val="22"/>
          <w:szCs w:val="22"/>
        </w:rPr>
        <w:t xml:space="preserve">no mínimo, 12 meses a partir da data </w:t>
      </w:r>
      <w:r w:rsidR="007B43EF">
        <w:rPr>
          <w:rFonts w:ascii="Century Gothic" w:hAnsi="Century Gothic"/>
          <w:sz w:val="22"/>
          <w:szCs w:val="22"/>
        </w:rPr>
        <w:t>de início das sondagens, evitando atrasos na execução dos serviços.</w:t>
      </w:r>
    </w:p>
    <w:p w14:paraId="381FE9BC" w14:textId="3B30612B"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5.5 -</w:t>
      </w:r>
      <w:r w:rsidRPr="009E2CAF">
        <w:rPr>
          <w:rFonts w:ascii="Century Gothic" w:hAnsi="Century Gothic"/>
          <w:sz w:val="22"/>
          <w:szCs w:val="22"/>
        </w:rPr>
        <w:t xml:space="preserve"> A data para cálculo da garantia será contada a partir </w:t>
      </w:r>
      <w:r w:rsidR="007B43EF">
        <w:rPr>
          <w:rFonts w:ascii="Century Gothic" w:hAnsi="Century Gothic"/>
          <w:sz w:val="22"/>
          <w:szCs w:val="22"/>
        </w:rPr>
        <w:t>do início das sondagens.</w:t>
      </w:r>
    </w:p>
    <w:p w14:paraId="3B56AB83" w14:textId="1803793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5.6 –</w:t>
      </w:r>
      <w:r w:rsidRPr="009E2CAF">
        <w:rPr>
          <w:rFonts w:ascii="Century Gothic" w:hAnsi="Century Gothic"/>
          <w:sz w:val="22"/>
          <w:szCs w:val="22"/>
        </w:rPr>
        <w:t xml:space="preserve"> A</w:t>
      </w:r>
      <w:r>
        <w:rPr>
          <w:rFonts w:ascii="Century Gothic" w:hAnsi="Century Gothic"/>
          <w:sz w:val="22"/>
          <w:szCs w:val="22"/>
        </w:rPr>
        <w:t xml:space="preserve">s </w:t>
      </w:r>
      <w:r w:rsidR="007B43EF">
        <w:rPr>
          <w:rFonts w:ascii="Century Gothic" w:hAnsi="Century Gothic"/>
          <w:sz w:val="22"/>
          <w:szCs w:val="22"/>
        </w:rPr>
        <w:t>sondagens</w:t>
      </w:r>
      <w:r>
        <w:rPr>
          <w:rFonts w:ascii="Century Gothic" w:hAnsi="Century Gothic"/>
          <w:sz w:val="22"/>
          <w:szCs w:val="22"/>
        </w:rPr>
        <w:t xml:space="preserve"> e os materiais</w:t>
      </w:r>
      <w:r w:rsidR="007B43EF">
        <w:rPr>
          <w:rFonts w:ascii="Century Gothic" w:hAnsi="Century Gothic"/>
          <w:sz w:val="22"/>
          <w:szCs w:val="22"/>
        </w:rPr>
        <w:t>, máquinas e equipamentos</w:t>
      </w:r>
      <w:r>
        <w:rPr>
          <w:rFonts w:ascii="Century Gothic" w:hAnsi="Century Gothic"/>
          <w:sz w:val="22"/>
          <w:szCs w:val="22"/>
        </w:rPr>
        <w:t xml:space="preserve"> utilizados nas mesmas</w:t>
      </w:r>
      <w:r w:rsidR="007B43EF">
        <w:rPr>
          <w:rFonts w:ascii="Century Gothic" w:hAnsi="Century Gothic"/>
          <w:sz w:val="22"/>
          <w:szCs w:val="22"/>
        </w:rPr>
        <w:t>,</w:t>
      </w:r>
      <w:r>
        <w:rPr>
          <w:rFonts w:ascii="Century Gothic" w:hAnsi="Century Gothic"/>
          <w:sz w:val="22"/>
          <w:szCs w:val="22"/>
        </w:rPr>
        <w:t xml:space="preserve"> </w:t>
      </w:r>
      <w:r w:rsidRPr="009E2CAF">
        <w:rPr>
          <w:rFonts w:ascii="Century Gothic" w:hAnsi="Century Gothic"/>
          <w:sz w:val="22"/>
          <w:szCs w:val="22"/>
        </w:rPr>
        <w:t>deverão ser</w:t>
      </w:r>
      <w:r>
        <w:rPr>
          <w:rFonts w:ascii="Century Gothic" w:hAnsi="Century Gothic"/>
          <w:sz w:val="22"/>
          <w:szCs w:val="22"/>
        </w:rPr>
        <w:t xml:space="preserve"> executados e</w:t>
      </w:r>
      <w:r w:rsidRPr="009E2CAF">
        <w:rPr>
          <w:rFonts w:ascii="Century Gothic" w:hAnsi="Century Gothic"/>
          <w:sz w:val="22"/>
          <w:szCs w:val="22"/>
        </w:rPr>
        <w:t xml:space="preserve"> entregues no</w:t>
      </w:r>
      <w:r w:rsidR="007B43EF">
        <w:rPr>
          <w:rFonts w:ascii="Century Gothic" w:hAnsi="Century Gothic"/>
          <w:sz w:val="22"/>
          <w:szCs w:val="22"/>
        </w:rPr>
        <w:t>s</w:t>
      </w:r>
      <w:r w:rsidRPr="009E2CAF">
        <w:rPr>
          <w:rFonts w:ascii="Century Gothic" w:hAnsi="Century Gothic"/>
          <w:sz w:val="22"/>
          <w:szCs w:val="22"/>
        </w:rPr>
        <w:t xml:space="preserve"> loca</w:t>
      </w:r>
      <w:r w:rsidR="007B43EF">
        <w:rPr>
          <w:rFonts w:ascii="Century Gothic" w:hAnsi="Century Gothic"/>
          <w:sz w:val="22"/>
          <w:szCs w:val="22"/>
        </w:rPr>
        <w:t>is</w:t>
      </w:r>
      <w:r w:rsidRPr="009E2CAF">
        <w:rPr>
          <w:rFonts w:ascii="Century Gothic" w:hAnsi="Century Gothic"/>
          <w:sz w:val="22"/>
          <w:szCs w:val="22"/>
        </w:rPr>
        <w:t xml:space="preserve"> indicado</w:t>
      </w:r>
      <w:r w:rsidR="007B43EF">
        <w:rPr>
          <w:rFonts w:ascii="Century Gothic" w:hAnsi="Century Gothic"/>
          <w:sz w:val="22"/>
          <w:szCs w:val="22"/>
        </w:rPr>
        <w:t>s</w:t>
      </w:r>
      <w:r w:rsidRPr="009E2CAF">
        <w:rPr>
          <w:rFonts w:ascii="Century Gothic" w:hAnsi="Century Gothic"/>
          <w:sz w:val="22"/>
          <w:szCs w:val="22"/>
        </w:rPr>
        <w:t xml:space="preserve"> pela </w:t>
      </w:r>
      <w:r w:rsidRPr="009E2CAF">
        <w:rPr>
          <w:rFonts w:ascii="Century Gothic" w:hAnsi="Century Gothic"/>
          <w:b/>
          <w:sz w:val="22"/>
          <w:szCs w:val="22"/>
        </w:rPr>
        <w:t>contratante.</w:t>
      </w:r>
    </w:p>
    <w:p w14:paraId="06FE8EBE" w14:textId="3FF413F8"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5.7 –</w:t>
      </w:r>
      <w:r w:rsidRPr="009E2CAF">
        <w:rPr>
          <w:rFonts w:ascii="Century Gothic" w:hAnsi="Century Gothic"/>
          <w:sz w:val="22"/>
          <w:szCs w:val="22"/>
        </w:rPr>
        <w:t xml:space="preserve"> As </w:t>
      </w:r>
      <w:r w:rsidR="00731A9F">
        <w:rPr>
          <w:rFonts w:ascii="Century Gothic" w:hAnsi="Century Gothic"/>
          <w:sz w:val="22"/>
          <w:szCs w:val="22"/>
        </w:rPr>
        <w:t>sondagens</w:t>
      </w:r>
      <w:r w:rsidRPr="009E2CAF">
        <w:rPr>
          <w:rFonts w:ascii="Century Gothic" w:hAnsi="Century Gothic"/>
          <w:sz w:val="22"/>
          <w:szCs w:val="22"/>
        </w:rPr>
        <w:t xml:space="preserve"> serão feitas no prazo </w:t>
      </w:r>
      <w:r>
        <w:rPr>
          <w:rFonts w:ascii="Century Gothic" w:hAnsi="Century Gothic"/>
          <w:sz w:val="22"/>
          <w:szCs w:val="22"/>
        </w:rPr>
        <w:t xml:space="preserve">conforme estabelece o Cronograma </w:t>
      </w:r>
      <w:r w:rsidRPr="00832714">
        <w:rPr>
          <w:rFonts w:ascii="Century Gothic" w:hAnsi="Century Gothic"/>
          <w:sz w:val="22"/>
          <w:szCs w:val="22"/>
        </w:rPr>
        <w:t>Físico-Financeiro</w:t>
      </w:r>
      <w:r>
        <w:rPr>
          <w:rFonts w:ascii="Century Gothic" w:hAnsi="Century Gothic"/>
          <w:sz w:val="22"/>
          <w:szCs w:val="22"/>
        </w:rPr>
        <w:t>, constante do</w:t>
      </w:r>
      <w:r w:rsidR="00731A9F">
        <w:rPr>
          <w:rFonts w:ascii="Century Gothic" w:hAnsi="Century Gothic"/>
          <w:sz w:val="22"/>
          <w:szCs w:val="22"/>
        </w:rPr>
        <w:t>s anexos</w:t>
      </w:r>
      <w:r>
        <w:rPr>
          <w:rFonts w:ascii="Century Gothic" w:hAnsi="Century Gothic"/>
          <w:sz w:val="22"/>
          <w:szCs w:val="22"/>
        </w:rPr>
        <w:t xml:space="preserve"> do Termo de Referência</w:t>
      </w:r>
      <w:r w:rsidRPr="009E2CAF">
        <w:rPr>
          <w:rFonts w:ascii="Century Gothic" w:hAnsi="Century Gothic"/>
          <w:sz w:val="22"/>
          <w:szCs w:val="22"/>
        </w:rPr>
        <w:t>. O início do prazo será contado a partir da assinatura do instrumento contratual ou da disponibilização do endereço de e</w:t>
      </w:r>
      <w:r w:rsidR="00731A9F">
        <w:rPr>
          <w:rFonts w:ascii="Century Gothic" w:hAnsi="Century Gothic"/>
          <w:sz w:val="22"/>
          <w:szCs w:val="22"/>
        </w:rPr>
        <w:t>xecução</w:t>
      </w:r>
      <w:r w:rsidRPr="009E2CAF">
        <w:rPr>
          <w:rFonts w:ascii="Century Gothic" w:hAnsi="Century Gothic"/>
          <w:sz w:val="22"/>
          <w:szCs w:val="22"/>
        </w:rPr>
        <w:t xml:space="preserve"> pela </w:t>
      </w:r>
      <w:r w:rsidRPr="009E2CAF">
        <w:rPr>
          <w:rFonts w:ascii="Century Gothic" w:hAnsi="Century Gothic"/>
          <w:b/>
          <w:sz w:val="22"/>
          <w:szCs w:val="22"/>
        </w:rPr>
        <w:t>contratante</w:t>
      </w:r>
      <w:r w:rsidRPr="009E2CAF">
        <w:rPr>
          <w:rFonts w:ascii="Century Gothic" w:hAnsi="Century Gothic"/>
          <w:sz w:val="22"/>
          <w:szCs w:val="22"/>
        </w:rPr>
        <w:t xml:space="preserve"> à </w:t>
      </w:r>
      <w:r w:rsidRPr="009E2CAF">
        <w:rPr>
          <w:rFonts w:ascii="Century Gothic" w:hAnsi="Century Gothic"/>
          <w:b/>
          <w:sz w:val="22"/>
          <w:szCs w:val="22"/>
        </w:rPr>
        <w:t>contratada</w:t>
      </w:r>
      <w:r w:rsidRPr="009E2CAF">
        <w:rPr>
          <w:rFonts w:ascii="Century Gothic" w:hAnsi="Century Gothic"/>
          <w:sz w:val="22"/>
          <w:szCs w:val="22"/>
        </w:rPr>
        <w:t>, prevalecendo a data do evento que ocorrer por último.</w:t>
      </w:r>
    </w:p>
    <w:p w14:paraId="6EB6D3CE" w14:textId="62DFDDBB"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5.8 –</w:t>
      </w:r>
      <w:r w:rsidRPr="009E2CAF">
        <w:rPr>
          <w:rFonts w:ascii="Century Gothic" w:hAnsi="Century Gothic"/>
          <w:sz w:val="22"/>
          <w:szCs w:val="22"/>
        </w:rPr>
        <w:t xml:space="preserve"> O transporte d</w:t>
      </w:r>
      <w:r>
        <w:rPr>
          <w:rFonts w:ascii="Century Gothic" w:hAnsi="Century Gothic"/>
          <w:sz w:val="22"/>
          <w:szCs w:val="22"/>
        </w:rPr>
        <w:t>o</w:t>
      </w:r>
      <w:r w:rsidRPr="009E2CAF">
        <w:rPr>
          <w:rFonts w:ascii="Century Gothic" w:hAnsi="Century Gothic"/>
          <w:sz w:val="22"/>
          <w:szCs w:val="22"/>
        </w:rPr>
        <w:t>s ma</w:t>
      </w:r>
      <w:r>
        <w:rPr>
          <w:rFonts w:ascii="Century Gothic" w:hAnsi="Century Gothic"/>
          <w:sz w:val="22"/>
          <w:szCs w:val="22"/>
        </w:rPr>
        <w:t>t</w:t>
      </w:r>
      <w:r w:rsidRPr="009E2CAF">
        <w:rPr>
          <w:rFonts w:ascii="Century Gothic" w:hAnsi="Century Gothic"/>
          <w:sz w:val="22"/>
          <w:szCs w:val="22"/>
        </w:rPr>
        <w:t>e</w:t>
      </w:r>
      <w:r>
        <w:rPr>
          <w:rFonts w:ascii="Century Gothic" w:hAnsi="Century Gothic"/>
          <w:sz w:val="22"/>
          <w:szCs w:val="22"/>
        </w:rPr>
        <w:t>r</w:t>
      </w:r>
      <w:r w:rsidRPr="009E2CAF">
        <w:rPr>
          <w:rFonts w:ascii="Century Gothic" w:hAnsi="Century Gothic"/>
          <w:sz w:val="22"/>
          <w:szCs w:val="22"/>
        </w:rPr>
        <w:t>ia</w:t>
      </w:r>
      <w:r>
        <w:rPr>
          <w:rFonts w:ascii="Century Gothic" w:hAnsi="Century Gothic"/>
          <w:sz w:val="22"/>
          <w:szCs w:val="22"/>
        </w:rPr>
        <w:t>i</w:t>
      </w:r>
      <w:r w:rsidRPr="009E2CAF">
        <w:rPr>
          <w:rFonts w:ascii="Century Gothic" w:hAnsi="Century Gothic"/>
          <w:sz w:val="22"/>
          <w:szCs w:val="22"/>
        </w:rPr>
        <w:t>s</w:t>
      </w:r>
      <w:r w:rsidR="00731A9F">
        <w:rPr>
          <w:rFonts w:ascii="Century Gothic" w:hAnsi="Century Gothic"/>
          <w:sz w:val="22"/>
          <w:szCs w:val="22"/>
        </w:rPr>
        <w:t>, máquinas e equipamentos etc.</w:t>
      </w:r>
      <w:r w:rsidRPr="009E2CAF">
        <w:rPr>
          <w:rFonts w:ascii="Century Gothic" w:hAnsi="Century Gothic"/>
          <w:sz w:val="22"/>
          <w:szCs w:val="22"/>
        </w:rPr>
        <w:t xml:space="preserve"> são de responsabilidade da </w:t>
      </w:r>
      <w:r w:rsidRPr="009E2CAF">
        <w:rPr>
          <w:rFonts w:ascii="Century Gothic" w:hAnsi="Century Gothic"/>
          <w:b/>
          <w:sz w:val="22"/>
          <w:szCs w:val="22"/>
        </w:rPr>
        <w:t>contratada</w:t>
      </w:r>
      <w:r w:rsidRPr="009E2CAF">
        <w:rPr>
          <w:rFonts w:ascii="Century Gothic" w:hAnsi="Century Gothic"/>
          <w:sz w:val="22"/>
          <w:szCs w:val="22"/>
        </w:rPr>
        <w:t xml:space="preserve"> e deverão ser entregues conforme endereço do destinatário a ser</w:t>
      </w:r>
      <w:r>
        <w:rPr>
          <w:rFonts w:ascii="Century Gothic" w:hAnsi="Century Gothic"/>
          <w:sz w:val="22"/>
          <w:szCs w:val="22"/>
        </w:rPr>
        <w:t xml:space="preserve"> </w:t>
      </w:r>
      <w:r w:rsidRPr="009E2CAF">
        <w:rPr>
          <w:rFonts w:ascii="Century Gothic" w:hAnsi="Century Gothic"/>
          <w:sz w:val="22"/>
          <w:szCs w:val="22"/>
        </w:rPr>
        <w:t xml:space="preserve">fornecido à </w:t>
      </w:r>
      <w:r w:rsidRPr="009E2CAF">
        <w:rPr>
          <w:rFonts w:ascii="Century Gothic" w:hAnsi="Century Gothic"/>
          <w:b/>
          <w:sz w:val="22"/>
          <w:szCs w:val="22"/>
        </w:rPr>
        <w:t>contratada</w:t>
      </w:r>
      <w:r w:rsidRPr="009E2CAF">
        <w:rPr>
          <w:rFonts w:ascii="Century Gothic" w:hAnsi="Century Gothic"/>
          <w:sz w:val="22"/>
          <w:szCs w:val="22"/>
        </w:rPr>
        <w:t xml:space="preserve"> pela </w:t>
      </w:r>
      <w:r w:rsidRPr="009E2CAF">
        <w:rPr>
          <w:rFonts w:ascii="Century Gothic" w:hAnsi="Century Gothic"/>
          <w:b/>
          <w:sz w:val="22"/>
          <w:szCs w:val="22"/>
        </w:rPr>
        <w:t>contratante</w:t>
      </w:r>
      <w:r w:rsidRPr="009E2CAF">
        <w:rPr>
          <w:rFonts w:ascii="Century Gothic" w:hAnsi="Century Gothic"/>
          <w:sz w:val="22"/>
          <w:szCs w:val="22"/>
        </w:rPr>
        <w:t>, por ocasião da celebração do instrumento contratual.</w:t>
      </w:r>
    </w:p>
    <w:p w14:paraId="76E87C4B"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5.9 –</w:t>
      </w:r>
      <w:r w:rsidRPr="009E2CAF">
        <w:rPr>
          <w:rFonts w:ascii="Century Gothic" w:hAnsi="Century Gothic"/>
          <w:sz w:val="22"/>
          <w:szCs w:val="22"/>
        </w:rPr>
        <w:t xml:space="preserve"> </w:t>
      </w:r>
      <w:r>
        <w:rPr>
          <w:rFonts w:ascii="Century Gothic" w:hAnsi="Century Gothic"/>
          <w:sz w:val="22"/>
          <w:szCs w:val="22"/>
        </w:rPr>
        <w:t>Os materiais</w:t>
      </w:r>
      <w:r w:rsidRPr="009E2CAF">
        <w:rPr>
          <w:rFonts w:ascii="Century Gothic" w:hAnsi="Century Gothic"/>
          <w:sz w:val="22"/>
          <w:szCs w:val="22"/>
        </w:rPr>
        <w:t xml:space="preserve"> serão recebid</w:t>
      </w:r>
      <w:r>
        <w:rPr>
          <w:rFonts w:ascii="Century Gothic" w:hAnsi="Century Gothic"/>
          <w:sz w:val="22"/>
          <w:szCs w:val="22"/>
        </w:rPr>
        <w:t>o</w:t>
      </w:r>
      <w:r w:rsidRPr="009E2CAF">
        <w:rPr>
          <w:rFonts w:ascii="Century Gothic" w:hAnsi="Century Gothic"/>
          <w:sz w:val="22"/>
          <w:szCs w:val="22"/>
        </w:rPr>
        <w:t>s provisoriamente, no ato da entrega, devendo ser realizada conferência inicial por servidor responsável</w:t>
      </w:r>
      <w:r>
        <w:rPr>
          <w:rFonts w:ascii="Century Gothic" w:hAnsi="Century Gothic"/>
          <w:sz w:val="22"/>
          <w:szCs w:val="22"/>
        </w:rPr>
        <w:t>,</w:t>
      </w:r>
      <w:r w:rsidRPr="009E2CAF">
        <w:rPr>
          <w:rFonts w:ascii="Century Gothic" w:hAnsi="Century Gothic"/>
          <w:sz w:val="22"/>
          <w:szCs w:val="22"/>
        </w:rPr>
        <w:t xml:space="preserve"> verifica</w:t>
      </w:r>
      <w:r>
        <w:rPr>
          <w:rFonts w:ascii="Century Gothic" w:hAnsi="Century Gothic"/>
          <w:sz w:val="22"/>
          <w:szCs w:val="22"/>
        </w:rPr>
        <w:t>n</w:t>
      </w:r>
      <w:r w:rsidRPr="009E2CAF">
        <w:rPr>
          <w:rFonts w:ascii="Century Gothic" w:hAnsi="Century Gothic"/>
          <w:sz w:val="22"/>
          <w:szCs w:val="22"/>
        </w:rPr>
        <w:t>d</w:t>
      </w:r>
      <w:r>
        <w:rPr>
          <w:rFonts w:ascii="Century Gothic" w:hAnsi="Century Gothic"/>
          <w:sz w:val="22"/>
          <w:szCs w:val="22"/>
        </w:rPr>
        <w:t>o-se</w:t>
      </w:r>
      <w:r w:rsidRPr="009E2CAF">
        <w:rPr>
          <w:rFonts w:ascii="Century Gothic" w:hAnsi="Century Gothic"/>
          <w:sz w:val="22"/>
          <w:szCs w:val="22"/>
        </w:rPr>
        <w:t xml:space="preserve"> tão somente a conformidade do bem entregue com o descrito no documento que o acompanha.</w:t>
      </w:r>
    </w:p>
    <w:p w14:paraId="4FF55031"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5.10 –</w:t>
      </w:r>
      <w:r w:rsidRPr="009E2CAF">
        <w:rPr>
          <w:rFonts w:ascii="Century Gothic" w:hAnsi="Century Gothic"/>
          <w:sz w:val="22"/>
          <w:szCs w:val="22"/>
        </w:rPr>
        <w:t xml:space="preserve"> </w:t>
      </w:r>
      <w:r>
        <w:rPr>
          <w:rFonts w:ascii="Century Gothic" w:hAnsi="Century Gothic"/>
          <w:sz w:val="22"/>
          <w:szCs w:val="22"/>
        </w:rPr>
        <w:t>Os materiais</w:t>
      </w:r>
      <w:r w:rsidRPr="009E2CAF">
        <w:rPr>
          <w:rFonts w:ascii="Century Gothic" w:hAnsi="Century Gothic"/>
          <w:sz w:val="22"/>
          <w:szCs w:val="22"/>
        </w:rPr>
        <w:t xml:space="preserve"> poderão ser rejeitadas, no todo ou em parte, quando em desacordo com as especificações constantes neste ETP, no Termo de Referência, nos Documentos de Suporte e na proposta, devendo ser substituídos no prazo de até 05 (cinco) dias a contar da notificação da </w:t>
      </w:r>
      <w:r w:rsidRPr="009E2CAF">
        <w:rPr>
          <w:rFonts w:ascii="Century Gothic" w:hAnsi="Century Gothic"/>
          <w:b/>
          <w:sz w:val="22"/>
          <w:szCs w:val="22"/>
        </w:rPr>
        <w:t>contratada</w:t>
      </w:r>
      <w:r w:rsidRPr="009E2CAF">
        <w:rPr>
          <w:rFonts w:ascii="Century Gothic" w:hAnsi="Century Gothic"/>
          <w:sz w:val="22"/>
          <w:szCs w:val="22"/>
        </w:rPr>
        <w:t>, à custa da mesma, sem prejuízo da garantia, para efeito de reposição.</w:t>
      </w:r>
    </w:p>
    <w:p w14:paraId="111246E3"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5.11 –</w:t>
      </w:r>
      <w:r w:rsidRPr="009E2CAF">
        <w:rPr>
          <w:rFonts w:ascii="Century Gothic" w:hAnsi="Century Gothic"/>
          <w:sz w:val="22"/>
          <w:szCs w:val="22"/>
        </w:rPr>
        <w:t xml:space="preserve"> Caso a substituição não ocorra no prazo determinado, estará a </w:t>
      </w:r>
      <w:r w:rsidRPr="009E2CAF">
        <w:rPr>
          <w:rFonts w:ascii="Century Gothic" w:hAnsi="Century Gothic"/>
          <w:b/>
          <w:sz w:val="22"/>
          <w:szCs w:val="22"/>
        </w:rPr>
        <w:t xml:space="preserve">contratada </w:t>
      </w:r>
      <w:r w:rsidRPr="009E2CAF">
        <w:rPr>
          <w:rFonts w:ascii="Century Gothic" w:hAnsi="Century Gothic"/>
          <w:sz w:val="22"/>
          <w:szCs w:val="22"/>
        </w:rPr>
        <w:t>incorrendo em atraso na entrega e sujeita à aplicação das sanções previstas neste estudo, no contrato e na legislação aplicável.</w:t>
      </w:r>
    </w:p>
    <w:p w14:paraId="05363933" w14:textId="77777777" w:rsidR="00AE2BFD" w:rsidRPr="009E2CAF" w:rsidRDefault="00AE2BFD" w:rsidP="00AE2BFD">
      <w:pPr>
        <w:spacing w:line="276" w:lineRule="auto"/>
        <w:jc w:val="both"/>
        <w:rPr>
          <w:rFonts w:ascii="Century Gothic" w:hAnsi="Century Gothic"/>
          <w:b/>
          <w:sz w:val="22"/>
          <w:szCs w:val="22"/>
        </w:rPr>
      </w:pPr>
      <w:r w:rsidRPr="009E2CAF">
        <w:rPr>
          <w:rFonts w:ascii="Century Gothic" w:hAnsi="Century Gothic"/>
          <w:b/>
          <w:sz w:val="22"/>
          <w:szCs w:val="22"/>
        </w:rPr>
        <w:t>5.12 –</w:t>
      </w:r>
      <w:r w:rsidRPr="009E2CAF">
        <w:rPr>
          <w:rFonts w:ascii="Century Gothic" w:hAnsi="Century Gothic"/>
          <w:sz w:val="22"/>
          <w:szCs w:val="22"/>
        </w:rPr>
        <w:t xml:space="preserve"> Os materiais serão recebidos definitivamente no prazo máximo de 30 (trinta) dias, contados do recebimento provisório, após a verificação da qualidade e quantidade do material e consequente aceitação mediante termo circunstanciado assinado pela </w:t>
      </w:r>
      <w:r w:rsidRPr="009E2CAF">
        <w:rPr>
          <w:rFonts w:ascii="Century Gothic" w:hAnsi="Century Gothic"/>
          <w:b/>
          <w:sz w:val="22"/>
          <w:szCs w:val="22"/>
        </w:rPr>
        <w:t>contratante.</w:t>
      </w:r>
    </w:p>
    <w:p w14:paraId="0C3D1EFD" w14:textId="20563641"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lastRenderedPageBreak/>
        <w:t>5.13 –</w:t>
      </w:r>
      <w:r w:rsidRPr="009E2CAF">
        <w:rPr>
          <w:rFonts w:ascii="Century Gothic" w:hAnsi="Century Gothic"/>
          <w:sz w:val="22"/>
          <w:szCs w:val="22"/>
        </w:rPr>
        <w:t xml:space="preserve"> O aceite dos </w:t>
      </w:r>
      <w:r>
        <w:rPr>
          <w:rFonts w:ascii="Century Gothic" w:hAnsi="Century Gothic"/>
          <w:sz w:val="22"/>
          <w:szCs w:val="22"/>
        </w:rPr>
        <w:t xml:space="preserve">serviços e </w:t>
      </w:r>
      <w:r w:rsidRPr="009E2CAF">
        <w:rPr>
          <w:rFonts w:ascii="Century Gothic" w:hAnsi="Century Gothic"/>
          <w:sz w:val="22"/>
          <w:szCs w:val="22"/>
        </w:rPr>
        <w:t xml:space="preserve">materiais pela </w:t>
      </w:r>
      <w:r w:rsidRPr="009E2CAF">
        <w:rPr>
          <w:rFonts w:ascii="Century Gothic" w:hAnsi="Century Gothic"/>
          <w:b/>
          <w:sz w:val="22"/>
          <w:szCs w:val="22"/>
        </w:rPr>
        <w:t>contratante</w:t>
      </w:r>
      <w:r w:rsidRPr="009E2CAF">
        <w:rPr>
          <w:rFonts w:ascii="Century Gothic" w:hAnsi="Century Gothic"/>
          <w:sz w:val="22"/>
          <w:szCs w:val="22"/>
        </w:rPr>
        <w:t xml:space="preserve"> não exclui a responsabilidade civil nem a ético-profissional d</w:t>
      </w:r>
      <w:r w:rsidR="007B023B">
        <w:rPr>
          <w:rFonts w:ascii="Century Gothic" w:hAnsi="Century Gothic"/>
          <w:sz w:val="22"/>
          <w:szCs w:val="22"/>
        </w:rPr>
        <w:t xml:space="preserve">a </w:t>
      </w:r>
      <w:r w:rsidR="007B023B" w:rsidRPr="007B023B">
        <w:rPr>
          <w:rFonts w:ascii="Century Gothic" w:hAnsi="Century Gothic"/>
          <w:b/>
          <w:sz w:val="22"/>
          <w:szCs w:val="22"/>
        </w:rPr>
        <w:t>contratada</w:t>
      </w:r>
      <w:r w:rsidRPr="007B023B">
        <w:rPr>
          <w:rFonts w:ascii="Century Gothic" w:hAnsi="Century Gothic"/>
          <w:b/>
          <w:sz w:val="22"/>
          <w:szCs w:val="22"/>
        </w:rPr>
        <w:t xml:space="preserve"> </w:t>
      </w:r>
      <w:r w:rsidRPr="009E2CAF">
        <w:rPr>
          <w:rFonts w:ascii="Century Gothic" w:hAnsi="Century Gothic"/>
          <w:sz w:val="22"/>
          <w:szCs w:val="22"/>
        </w:rPr>
        <w:t xml:space="preserve">por vícios de quantidade ou qualidade dos produtos ou disparidades com as especificações a serem estabelecidas no Edital e seus anexos, verificadas posteriormente, garantindo-se à </w:t>
      </w:r>
      <w:r w:rsidRPr="009E2CAF">
        <w:rPr>
          <w:rFonts w:ascii="Century Gothic" w:hAnsi="Century Gothic"/>
          <w:b/>
          <w:sz w:val="22"/>
          <w:szCs w:val="22"/>
        </w:rPr>
        <w:t xml:space="preserve">contratante </w:t>
      </w:r>
      <w:r w:rsidRPr="009E2CAF">
        <w:rPr>
          <w:rFonts w:ascii="Century Gothic" w:hAnsi="Century Gothic"/>
          <w:sz w:val="22"/>
          <w:szCs w:val="22"/>
        </w:rPr>
        <w:t>as faculdades previstas em legislação pertinente.</w:t>
      </w:r>
    </w:p>
    <w:p w14:paraId="1FDA9200"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5.14 –</w:t>
      </w:r>
      <w:r w:rsidRPr="009E2CAF">
        <w:rPr>
          <w:rFonts w:ascii="Century Gothic" w:hAnsi="Century Gothic"/>
          <w:sz w:val="22"/>
          <w:szCs w:val="22"/>
        </w:rPr>
        <w:t xml:space="preserve"> O prazo de vigência do contrato é de 12 (doze) meses, contados da assinatura do contrato, prorrogável na forma do art. 7da Lei nº 14.133/2021.</w:t>
      </w:r>
    </w:p>
    <w:p w14:paraId="1F1FC56C"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5.15 –</w:t>
      </w:r>
      <w:r w:rsidRPr="009E2CAF">
        <w:rPr>
          <w:rFonts w:ascii="Century Gothic" w:hAnsi="Century Gothic"/>
          <w:sz w:val="22"/>
          <w:szCs w:val="22"/>
        </w:rPr>
        <w:t xml:space="preserve"> Os requisitos ora elencados, assim como as obrigações da </w:t>
      </w:r>
      <w:r w:rsidRPr="009E2CAF">
        <w:rPr>
          <w:rFonts w:ascii="Century Gothic" w:hAnsi="Century Gothic"/>
          <w:b/>
          <w:sz w:val="22"/>
          <w:szCs w:val="22"/>
        </w:rPr>
        <w:t>contratante</w:t>
      </w:r>
      <w:r w:rsidRPr="009E2CAF">
        <w:rPr>
          <w:rFonts w:ascii="Century Gothic" w:hAnsi="Century Gothic"/>
          <w:sz w:val="22"/>
          <w:szCs w:val="22"/>
        </w:rPr>
        <w:t xml:space="preserve"> e da </w:t>
      </w:r>
      <w:r w:rsidRPr="009E2CAF">
        <w:rPr>
          <w:rFonts w:ascii="Century Gothic" w:hAnsi="Century Gothic"/>
          <w:b/>
          <w:sz w:val="22"/>
          <w:szCs w:val="22"/>
        </w:rPr>
        <w:t>contratada</w:t>
      </w:r>
      <w:r w:rsidRPr="009E2CAF">
        <w:rPr>
          <w:rFonts w:ascii="Century Gothic" w:hAnsi="Century Gothic"/>
          <w:sz w:val="22"/>
          <w:szCs w:val="22"/>
        </w:rPr>
        <w:t xml:space="preserve">, bem como as demais peculiaridades inerentes à execução do objeto deverão ser estabelecidos no </w:t>
      </w:r>
      <w:r>
        <w:rPr>
          <w:rFonts w:ascii="Century Gothic" w:hAnsi="Century Gothic"/>
          <w:sz w:val="22"/>
          <w:szCs w:val="22"/>
        </w:rPr>
        <w:t>T</w:t>
      </w:r>
      <w:r w:rsidRPr="009E2CAF">
        <w:rPr>
          <w:rFonts w:ascii="Century Gothic" w:hAnsi="Century Gothic"/>
          <w:sz w:val="22"/>
          <w:szCs w:val="22"/>
        </w:rPr>
        <w:t xml:space="preserve">ermo de </w:t>
      </w:r>
      <w:r>
        <w:rPr>
          <w:rFonts w:ascii="Century Gothic" w:hAnsi="Century Gothic"/>
          <w:sz w:val="22"/>
          <w:szCs w:val="22"/>
        </w:rPr>
        <w:t>R</w:t>
      </w:r>
      <w:r w:rsidRPr="009E2CAF">
        <w:rPr>
          <w:rFonts w:ascii="Century Gothic" w:hAnsi="Century Gothic"/>
          <w:sz w:val="22"/>
          <w:szCs w:val="22"/>
        </w:rPr>
        <w:t>eferência, observada a legislação vigente e os demais normativos aplicáveis, inclusive em âmbito municipal.</w:t>
      </w:r>
    </w:p>
    <w:p w14:paraId="20E57549" w14:textId="77777777" w:rsidR="00AE2BFD" w:rsidRPr="009E2CAF" w:rsidRDefault="00AE2BFD" w:rsidP="00AE2BFD">
      <w:pPr>
        <w:spacing w:line="276" w:lineRule="auto"/>
        <w:jc w:val="both"/>
        <w:rPr>
          <w:rFonts w:ascii="Century Gothic" w:hAnsi="Century Gothic"/>
          <w:b/>
          <w:bCs/>
          <w:sz w:val="22"/>
          <w:szCs w:val="22"/>
        </w:rPr>
      </w:pPr>
    </w:p>
    <w:p w14:paraId="1DD13C13"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6 – ESTIMATIVAS DE QUANTIDADES, INTERDEPENDÊNCIA COM OUTRAS CONTRATAÇÕES E VALOR ESTIMADO:</w:t>
      </w:r>
    </w:p>
    <w:p w14:paraId="7EFA7479" w14:textId="266C28CB" w:rsidR="00AE2BFD"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6.1 -</w:t>
      </w:r>
      <w:r w:rsidRPr="009E2CAF">
        <w:rPr>
          <w:rFonts w:ascii="Century Gothic" w:hAnsi="Century Gothic"/>
          <w:sz w:val="22"/>
          <w:szCs w:val="22"/>
        </w:rPr>
        <w:t xml:space="preserve"> No DFD encaminhado constou a informação da Secretaria Municipal de Obras Públicas e Serviços Urbanos e Rurais, potencial destinatária dos </w:t>
      </w:r>
      <w:r>
        <w:rPr>
          <w:rFonts w:ascii="Century Gothic" w:hAnsi="Century Gothic"/>
          <w:sz w:val="22"/>
          <w:szCs w:val="22"/>
        </w:rPr>
        <w:t xml:space="preserve">serviços e </w:t>
      </w:r>
      <w:r w:rsidRPr="009E2CAF">
        <w:rPr>
          <w:rFonts w:ascii="Century Gothic" w:hAnsi="Century Gothic"/>
          <w:sz w:val="22"/>
          <w:szCs w:val="22"/>
        </w:rPr>
        <w:t>produtos considerados no objeto desse ETP.</w:t>
      </w:r>
    </w:p>
    <w:p w14:paraId="69534269" w14:textId="60FDDDF6"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6.2 -</w:t>
      </w:r>
      <w:r w:rsidRPr="009E2CAF">
        <w:rPr>
          <w:rFonts w:ascii="Century Gothic" w:hAnsi="Century Gothic"/>
          <w:sz w:val="22"/>
          <w:szCs w:val="22"/>
        </w:rPr>
        <w:t xml:space="preserve"> Em relação a</w:t>
      </w:r>
      <w:r w:rsidRPr="00D36ED5">
        <w:rPr>
          <w:rFonts w:ascii="Century Gothic" w:hAnsi="Century Gothic"/>
          <w:sz w:val="22"/>
          <w:szCs w:val="22"/>
        </w:rPr>
        <w:t xml:space="preserve"> </w:t>
      </w:r>
      <w:r w:rsidRPr="009E2CAF">
        <w:rPr>
          <w:rFonts w:ascii="Century Gothic" w:hAnsi="Century Gothic"/>
          <w:sz w:val="22"/>
          <w:szCs w:val="22"/>
        </w:rPr>
        <w:t>contratação</w:t>
      </w:r>
      <w:r>
        <w:rPr>
          <w:rFonts w:ascii="Century Gothic" w:hAnsi="Century Gothic" w:cs="Arial"/>
          <w:color w:val="000000"/>
          <w:sz w:val="22"/>
          <w:szCs w:val="22"/>
        </w:rPr>
        <w:t xml:space="preserve"> </w:t>
      </w:r>
      <w:r w:rsidRPr="005336EC">
        <w:rPr>
          <w:rFonts w:ascii="Century Gothic" w:hAnsi="Century Gothic"/>
          <w:sz w:val="22"/>
          <w:szCs w:val="22"/>
        </w:rPr>
        <w:t xml:space="preserve">de empresa especializada </w:t>
      </w:r>
      <w:r w:rsidR="007B023B">
        <w:rPr>
          <w:rFonts w:ascii="Century Gothic" w:hAnsi="Century Gothic"/>
          <w:sz w:val="22"/>
          <w:szCs w:val="22"/>
        </w:rPr>
        <w:t>em sondagem para reconhecimento de subsolo</w:t>
      </w:r>
      <w:r>
        <w:rPr>
          <w:rFonts w:ascii="Century Gothic" w:hAnsi="Century Gothic"/>
          <w:sz w:val="22"/>
          <w:szCs w:val="22"/>
        </w:rPr>
        <w:t xml:space="preserve">, </w:t>
      </w:r>
      <w:r w:rsidRPr="009E2CAF">
        <w:rPr>
          <w:rFonts w:ascii="Century Gothic" w:hAnsi="Century Gothic"/>
          <w:sz w:val="22"/>
          <w:szCs w:val="22"/>
        </w:rPr>
        <w:t>para atendimento das demandas e rotinas de serviços da Secretaria Municipal de Obras Públicas e Serviços Urbanos e Rurais, não se verificou no presente estudo a existência de contratações correlatas ou interdependentes.</w:t>
      </w:r>
    </w:p>
    <w:p w14:paraId="3A27AB1C" w14:textId="6DDF1D2D"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6.3 -</w:t>
      </w:r>
      <w:r w:rsidRPr="009E2CAF">
        <w:rPr>
          <w:rFonts w:ascii="Century Gothic" w:hAnsi="Century Gothic"/>
          <w:sz w:val="22"/>
          <w:szCs w:val="22"/>
        </w:rPr>
        <w:t xml:space="preserve"> Em relação as quantidades estimadas</w:t>
      </w:r>
      <w:r w:rsidR="00B4364C">
        <w:rPr>
          <w:rFonts w:ascii="Century Gothic" w:hAnsi="Century Gothic"/>
          <w:sz w:val="22"/>
          <w:szCs w:val="22"/>
        </w:rPr>
        <w:t xml:space="preserve"> e os tipos de equipamentos, máquinas, materiais etc.</w:t>
      </w:r>
      <w:r w:rsidRPr="009E2CAF">
        <w:rPr>
          <w:rFonts w:ascii="Century Gothic" w:hAnsi="Century Gothic"/>
          <w:sz w:val="22"/>
          <w:szCs w:val="22"/>
        </w:rPr>
        <w:t xml:space="preserve"> as mesmas podem ser definidas, por analogia, à partir do critério para estimativas, qual seja a média de serviços contratados no último triênio </w:t>
      </w:r>
      <w:r w:rsidR="00B4364C">
        <w:rPr>
          <w:rFonts w:ascii="Century Gothic" w:hAnsi="Century Gothic"/>
          <w:sz w:val="22"/>
          <w:szCs w:val="22"/>
        </w:rPr>
        <w:t xml:space="preserve">ou, na falta desse parâmetro, deverá ser observado o Memorial Descritivo constante no Termo de Referência e demais anexos </w:t>
      </w:r>
      <w:r w:rsidRPr="009E2CAF">
        <w:rPr>
          <w:rFonts w:ascii="Century Gothic" w:hAnsi="Century Gothic"/>
          <w:sz w:val="22"/>
          <w:szCs w:val="22"/>
        </w:rPr>
        <w:t>a qual, inclusive, poderá ser considerada em valor superior desde que previamente justificada a finalidade e a metodologia utilizada no cálculo/apuração, conforme previsto nos §§ 1º e 2º do art. 6º do Decreto n.º 72 de 23 de março de 2023.</w:t>
      </w:r>
    </w:p>
    <w:p w14:paraId="1EDC1968" w14:textId="5CF7FCD7" w:rsidR="00AE2BFD" w:rsidRPr="00C35CB6"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6.4 –</w:t>
      </w:r>
      <w:r w:rsidRPr="009E2CAF">
        <w:rPr>
          <w:rFonts w:ascii="Century Gothic" w:hAnsi="Century Gothic"/>
          <w:sz w:val="22"/>
          <w:szCs w:val="22"/>
        </w:rPr>
        <w:t xml:space="preserve"> Assim, considerados os critérios previstos no item 6.3 do presente estudo,</w:t>
      </w:r>
      <w:r>
        <w:rPr>
          <w:rFonts w:ascii="Century Gothic" w:hAnsi="Century Gothic"/>
          <w:sz w:val="22"/>
          <w:szCs w:val="22"/>
        </w:rPr>
        <w:t xml:space="preserve"> os quantitativos e especificações estarão dispostos </w:t>
      </w:r>
      <w:r w:rsidR="00B4364C">
        <w:rPr>
          <w:rFonts w:ascii="Century Gothic" w:hAnsi="Century Gothic"/>
          <w:sz w:val="22"/>
          <w:szCs w:val="22"/>
        </w:rPr>
        <w:t xml:space="preserve">no Memorial Descritivo </w:t>
      </w:r>
      <w:r>
        <w:rPr>
          <w:rFonts w:ascii="Century Gothic" w:hAnsi="Century Gothic"/>
          <w:sz w:val="22"/>
          <w:szCs w:val="22"/>
        </w:rPr>
        <w:t>específic</w:t>
      </w:r>
      <w:r w:rsidR="00B4364C">
        <w:rPr>
          <w:rFonts w:ascii="Century Gothic" w:hAnsi="Century Gothic"/>
          <w:sz w:val="22"/>
          <w:szCs w:val="22"/>
        </w:rPr>
        <w:t>o</w:t>
      </w:r>
      <w:r>
        <w:rPr>
          <w:rFonts w:ascii="Century Gothic" w:hAnsi="Century Gothic"/>
          <w:sz w:val="22"/>
          <w:szCs w:val="22"/>
        </w:rPr>
        <w:t xml:space="preserve"> acompanhad</w:t>
      </w:r>
      <w:r w:rsidR="00B4364C">
        <w:rPr>
          <w:rFonts w:ascii="Century Gothic" w:hAnsi="Century Gothic"/>
          <w:sz w:val="22"/>
          <w:szCs w:val="22"/>
        </w:rPr>
        <w:t>o</w:t>
      </w:r>
      <w:r>
        <w:rPr>
          <w:rFonts w:ascii="Century Gothic" w:hAnsi="Century Gothic"/>
          <w:sz w:val="22"/>
          <w:szCs w:val="22"/>
        </w:rPr>
        <w:t xml:space="preserve"> de cronograma e</w:t>
      </w:r>
      <w:r w:rsidRPr="00C35CB6">
        <w:rPr>
          <w:rFonts w:ascii="Century Gothic" w:hAnsi="Century Gothic"/>
          <w:sz w:val="22"/>
          <w:szCs w:val="22"/>
        </w:rPr>
        <w:t xml:space="preserve"> de sua respectiva memória de cálculos e documentos</w:t>
      </w:r>
      <w:r>
        <w:rPr>
          <w:rFonts w:ascii="Century Gothic" w:hAnsi="Century Gothic"/>
          <w:sz w:val="22"/>
          <w:szCs w:val="22"/>
        </w:rPr>
        <w:t xml:space="preserve"> de suporte, constante no Termo de Referência.</w:t>
      </w:r>
    </w:p>
    <w:p w14:paraId="7CC76226" w14:textId="65FF5D8B"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6.5 -</w:t>
      </w:r>
      <w:r w:rsidRPr="009E2CAF">
        <w:rPr>
          <w:rFonts w:ascii="Century Gothic" w:hAnsi="Century Gothic"/>
          <w:sz w:val="22"/>
          <w:szCs w:val="22"/>
        </w:rPr>
        <w:t xml:space="preserve"> No que tange ao valor estimado (preço de referência) para </w:t>
      </w:r>
      <w:r w:rsidR="00D708F7">
        <w:rPr>
          <w:rFonts w:ascii="Century Gothic" w:hAnsi="Century Gothic"/>
          <w:sz w:val="22"/>
          <w:szCs w:val="22"/>
        </w:rPr>
        <w:t>a contratação</w:t>
      </w:r>
      <w:r w:rsidRPr="009E2CAF">
        <w:rPr>
          <w:rFonts w:ascii="Century Gothic" w:hAnsi="Century Gothic"/>
          <w:sz w:val="22"/>
          <w:szCs w:val="22"/>
        </w:rPr>
        <w:t xml:space="preserve"> que se pretende adquirir, o mesmo deve ser estabelecido após a definição dos padrões mínimos de especificação (quantidades, requisitos de qualidade e funcionalidade) para aquisição do objeto, inclusive com vistas a prevenir eventual sobrepreço/superfaturamento nas aquisições, bem como insucesso na política pública.</w:t>
      </w:r>
    </w:p>
    <w:p w14:paraId="080D54ED"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6.6 –</w:t>
      </w:r>
      <w:r w:rsidRPr="009E2CAF">
        <w:rPr>
          <w:rFonts w:ascii="Century Gothic" w:hAnsi="Century Gothic"/>
          <w:sz w:val="22"/>
          <w:szCs w:val="22"/>
        </w:rPr>
        <w:t xml:space="preserve"> Deve ser realizada ampla pesquisa de preços, observando-se rigorosamente as disposições contidas nos artigos 10, 11, 15 e 16 do Decreto n.º 72 de 23 de março de 2023, de forma a atender o princípio da economicidade, previsto no art. 5º da Lei 14.133/2021.</w:t>
      </w:r>
    </w:p>
    <w:p w14:paraId="027FCB2A" w14:textId="77777777" w:rsidR="00AE2BFD" w:rsidRPr="009E2CAF" w:rsidRDefault="00AE2BFD" w:rsidP="00AE2BFD">
      <w:pPr>
        <w:spacing w:line="276" w:lineRule="auto"/>
        <w:jc w:val="both"/>
        <w:rPr>
          <w:rFonts w:ascii="Century Gothic" w:hAnsi="Century Gothic"/>
          <w:b/>
          <w:bCs/>
          <w:sz w:val="22"/>
          <w:szCs w:val="22"/>
        </w:rPr>
      </w:pPr>
    </w:p>
    <w:p w14:paraId="7BA1AD2C"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7 – DESCRIÇÃO DA SOLUÇÃO COMO UM TODO, INCLUSIVE QUANTO À MANUTENÇÃO E À ASSISTÊNCIA TÉCNICA:</w:t>
      </w:r>
    </w:p>
    <w:p w14:paraId="047D638E"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7.1 -</w:t>
      </w:r>
      <w:r w:rsidRPr="009E2CAF">
        <w:rPr>
          <w:rFonts w:ascii="Century Gothic" w:hAnsi="Century Gothic"/>
          <w:sz w:val="22"/>
          <w:szCs w:val="22"/>
        </w:rPr>
        <w:t xml:space="preserve"> Diante dos requisitos da contratação e estimativas de quantidades, bem como diretrizes apontadas no presente ETP, a solução mais adequada para atendimento do estudo que se propõem, segue delineada abaixo:</w:t>
      </w:r>
    </w:p>
    <w:p w14:paraId="5960FEA6"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7.1.1 –</w:t>
      </w:r>
      <w:r w:rsidRPr="009E2CAF">
        <w:rPr>
          <w:rFonts w:ascii="Century Gothic" w:hAnsi="Century Gothic"/>
          <w:sz w:val="22"/>
          <w:szCs w:val="22"/>
        </w:rPr>
        <w:t xml:space="preserve"> As quantidades estimadas serão definidas com base em critérios objetivos e perfeitamente possíveis de aferição, inclusive especificações de qualidade e funcionalidade.</w:t>
      </w:r>
    </w:p>
    <w:p w14:paraId="79160BC1" w14:textId="1DB0667C"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7.1.2 -</w:t>
      </w:r>
      <w:r w:rsidRPr="009E2CAF">
        <w:rPr>
          <w:rFonts w:ascii="Century Gothic" w:hAnsi="Century Gothic"/>
          <w:sz w:val="22"/>
          <w:szCs w:val="22"/>
        </w:rPr>
        <w:t xml:space="preserve"> Adoção da modalidade de pregão na forma eletrônica, condicionando-se os padrões mínimos de especificação aceitos para aquisição do objeto (podendo ser adotados como referência os padrões que venham a ser estabelecidos por outros entes da federação ao tempo da contratação), os quais deverão permitir, inclusive, a análise de quantidade, qualidade e funcionalidade dos materiais</w:t>
      </w:r>
      <w:r w:rsidR="00D708F7">
        <w:rPr>
          <w:rFonts w:ascii="Century Gothic" w:hAnsi="Century Gothic"/>
          <w:sz w:val="22"/>
          <w:szCs w:val="22"/>
        </w:rPr>
        <w:t>, equipamentos máquinas e outros,</w:t>
      </w:r>
      <w:r w:rsidRPr="009E2CAF">
        <w:rPr>
          <w:rFonts w:ascii="Century Gothic" w:hAnsi="Century Gothic"/>
          <w:sz w:val="22"/>
          <w:szCs w:val="22"/>
        </w:rPr>
        <w:t xml:space="preserve"> </w:t>
      </w:r>
      <w:r w:rsidR="00D708F7">
        <w:rPr>
          <w:rFonts w:ascii="Century Gothic" w:hAnsi="Century Gothic"/>
          <w:sz w:val="22"/>
          <w:szCs w:val="22"/>
        </w:rPr>
        <w:t>utilizados</w:t>
      </w:r>
      <w:r w:rsidRPr="009E2CAF">
        <w:rPr>
          <w:rFonts w:ascii="Century Gothic" w:hAnsi="Century Gothic"/>
          <w:sz w:val="22"/>
          <w:szCs w:val="22"/>
        </w:rPr>
        <w:t xml:space="preserve"> por ocasião da </w:t>
      </w:r>
      <w:r w:rsidR="00D708F7">
        <w:rPr>
          <w:rFonts w:ascii="Century Gothic" w:hAnsi="Century Gothic"/>
          <w:sz w:val="22"/>
          <w:szCs w:val="22"/>
        </w:rPr>
        <w:t>execução dos serviços</w:t>
      </w:r>
      <w:r w:rsidRPr="009E2CAF">
        <w:rPr>
          <w:rFonts w:ascii="Century Gothic" w:hAnsi="Century Gothic"/>
          <w:sz w:val="22"/>
          <w:szCs w:val="22"/>
        </w:rPr>
        <w:t>.</w:t>
      </w:r>
    </w:p>
    <w:p w14:paraId="5DCDE911"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7.2 –</w:t>
      </w:r>
      <w:r w:rsidRPr="009E2CAF">
        <w:rPr>
          <w:rFonts w:ascii="Century Gothic" w:hAnsi="Century Gothic"/>
          <w:sz w:val="22"/>
          <w:szCs w:val="22"/>
        </w:rPr>
        <w:t xml:space="preserve"> A contratação deverá abranger comprovação de capacidade técnica e financeira.</w:t>
      </w:r>
    </w:p>
    <w:p w14:paraId="3F73180D" w14:textId="3FDEDFCC"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7.3 -</w:t>
      </w:r>
      <w:r w:rsidRPr="009E2CAF">
        <w:rPr>
          <w:rFonts w:ascii="Century Gothic" w:hAnsi="Century Gothic"/>
          <w:sz w:val="22"/>
          <w:szCs w:val="22"/>
        </w:rPr>
        <w:t xml:space="preserve"> Todos os insumos e demais ações e serviços que sejam necessários para a execução do objeto estarão compreendidos na proposta a ser apresentada, incluídos impostos e outros custos diretos e indiretos da </w:t>
      </w:r>
      <w:r w:rsidR="00D708F7" w:rsidRPr="00D708F7">
        <w:rPr>
          <w:rFonts w:ascii="Century Gothic" w:hAnsi="Century Gothic"/>
          <w:b/>
          <w:sz w:val="22"/>
          <w:szCs w:val="22"/>
        </w:rPr>
        <w:t>contratada</w:t>
      </w:r>
      <w:r w:rsidRPr="00D708F7">
        <w:rPr>
          <w:rFonts w:ascii="Century Gothic" w:hAnsi="Century Gothic"/>
          <w:b/>
          <w:sz w:val="22"/>
          <w:szCs w:val="22"/>
        </w:rPr>
        <w:t>.</w:t>
      </w:r>
    </w:p>
    <w:p w14:paraId="3D6E939F"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7.4 –</w:t>
      </w:r>
      <w:r w:rsidRPr="009E2CAF">
        <w:rPr>
          <w:rFonts w:ascii="Century Gothic" w:hAnsi="Century Gothic"/>
          <w:sz w:val="22"/>
          <w:szCs w:val="22"/>
        </w:rPr>
        <w:t xml:space="preserve"> Quanto a qualificação técnica, deverá ser considerada a experiência de fornecedores no ramo, histórico de cumprimento de prazos, qualidade dos produtos fornecidos e suporte técnico, observando-se o que estabelece o art. 30 do Decreto n.º 72 de 23 de março de 2023.</w:t>
      </w:r>
    </w:p>
    <w:p w14:paraId="56221FFD"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7.5 -</w:t>
      </w:r>
      <w:r w:rsidRPr="009E2CAF">
        <w:rPr>
          <w:rFonts w:ascii="Century Gothic" w:hAnsi="Century Gothic"/>
          <w:sz w:val="22"/>
          <w:szCs w:val="22"/>
        </w:rPr>
        <w:t xml:space="preserve"> Quanto a qualificação econômica, deverão ser executados serviços por fornecedor que demonstre capacidade de manutenção de fluxo de caixa correspondente ao objeto e volume contratados, devendo ser apurado na forma da lei, exigindo-se de forma adicional, garantia contratual.</w:t>
      </w:r>
    </w:p>
    <w:p w14:paraId="763215F5" w14:textId="0E377164"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7.6 –</w:t>
      </w:r>
      <w:r w:rsidRPr="009E2CAF">
        <w:rPr>
          <w:rFonts w:ascii="Century Gothic" w:hAnsi="Century Gothic"/>
          <w:sz w:val="22"/>
          <w:szCs w:val="22"/>
        </w:rPr>
        <w:t xml:space="preserve"> Quanto a qualidade, manutenção e garantia dos materiais</w:t>
      </w:r>
      <w:r w:rsidR="00D708F7">
        <w:rPr>
          <w:rFonts w:ascii="Century Gothic" w:hAnsi="Century Gothic"/>
          <w:sz w:val="22"/>
          <w:szCs w:val="22"/>
        </w:rPr>
        <w:t>, equipamentos máquinas e outros utilizad</w:t>
      </w:r>
      <w:r w:rsidRPr="009E2CAF">
        <w:rPr>
          <w:rFonts w:ascii="Century Gothic" w:hAnsi="Century Gothic"/>
          <w:sz w:val="22"/>
          <w:szCs w:val="22"/>
        </w:rPr>
        <w:t xml:space="preserve">os, </w:t>
      </w:r>
      <w:r w:rsidR="00D708F7">
        <w:rPr>
          <w:rFonts w:ascii="Century Gothic" w:hAnsi="Century Gothic"/>
          <w:sz w:val="22"/>
          <w:szCs w:val="22"/>
        </w:rPr>
        <w:t xml:space="preserve">a </w:t>
      </w:r>
      <w:r w:rsidR="00D708F7" w:rsidRPr="00D708F7">
        <w:rPr>
          <w:rFonts w:ascii="Century Gothic" w:hAnsi="Century Gothic"/>
          <w:b/>
          <w:sz w:val="22"/>
          <w:szCs w:val="22"/>
        </w:rPr>
        <w:t>contratada</w:t>
      </w:r>
      <w:r w:rsidR="00D708F7">
        <w:rPr>
          <w:rFonts w:ascii="Century Gothic" w:hAnsi="Century Gothic"/>
          <w:sz w:val="22"/>
          <w:szCs w:val="22"/>
        </w:rPr>
        <w:t xml:space="preserve"> </w:t>
      </w:r>
      <w:r w:rsidRPr="009E2CAF">
        <w:rPr>
          <w:rFonts w:ascii="Century Gothic" w:hAnsi="Century Gothic"/>
          <w:sz w:val="22"/>
          <w:szCs w:val="22"/>
        </w:rPr>
        <w:t xml:space="preserve">deverá assegurar a qualidade dos produtos </w:t>
      </w:r>
      <w:r>
        <w:rPr>
          <w:rFonts w:ascii="Century Gothic" w:hAnsi="Century Gothic"/>
          <w:sz w:val="22"/>
          <w:szCs w:val="22"/>
        </w:rPr>
        <w:t xml:space="preserve">e </w:t>
      </w:r>
      <w:r w:rsidRPr="009E2CAF">
        <w:rPr>
          <w:rFonts w:ascii="Century Gothic" w:hAnsi="Century Gothic"/>
          <w:sz w:val="22"/>
          <w:szCs w:val="22"/>
        </w:rPr>
        <w:t>a completa reparação e/ou reposição d</w:t>
      </w:r>
      <w:r w:rsidR="00D708F7">
        <w:rPr>
          <w:rFonts w:ascii="Century Gothic" w:hAnsi="Century Gothic"/>
          <w:sz w:val="22"/>
          <w:szCs w:val="22"/>
        </w:rPr>
        <w:t xml:space="preserve">os </w:t>
      </w:r>
      <w:r w:rsidRPr="009E2CAF">
        <w:rPr>
          <w:rFonts w:ascii="Century Gothic" w:hAnsi="Century Gothic"/>
          <w:sz w:val="22"/>
          <w:szCs w:val="22"/>
        </w:rPr>
        <w:t>defeituosos, conforme prazos estabelecidos pel</w:t>
      </w:r>
      <w:r>
        <w:rPr>
          <w:rFonts w:ascii="Century Gothic" w:hAnsi="Century Gothic"/>
          <w:sz w:val="22"/>
          <w:szCs w:val="22"/>
        </w:rPr>
        <w:t>a</w:t>
      </w:r>
      <w:r w:rsidRPr="009E2CAF">
        <w:rPr>
          <w:rFonts w:ascii="Century Gothic" w:hAnsi="Century Gothic"/>
          <w:sz w:val="22"/>
          <w:szCs w:val="22"/>
        </w:rPr>
        <w:t xml:space="preserve"> </w:t>
      </w:r>
      <w:r w:rsidRPr="005A6D30">
        <w:rPr>
          <w:rFonts w:ascii="Century Gothic" w:hAnsi="Century Gothic"/>
          <w:b/>
          <w:sz w:val="22"/>
          <w:szCs w:val="22"/>
        </w:rPr>
        <w:t>contratante</w:t>
      </w:r>
      <w:r w:rsidRPr="009E2CAF">
        <w:rPr>
          <w:rFonts w:ascii="Century Gothic" w:hAnsi="Century Gothic"/>
          <w:sz w:val="22"/>
          <w:szCs w:val="22"/>
        </w:rPr>
        <w:t>, nos termos da legislação vigente.</w:t>
      </w:r>
    </w:p>
    <w:p w14:paraId="7A814B2A" w14:textId="77777777" w:rsidR="00AE2BFD" w:rsidRPr="009E2CAF" w:rsidRDefault="00AE2BFD" w:rsidP="00AE2BFD">
      <w:pPr>
        <w:spacing w:line="276" w:lineRule="auto"/>
        <w:jc w:val="both"/>
        <w:rPr>
          <w:rFonts w:ascii="Century Gothic" w:hAnsi="Century Gothic"/>
          <w:b/>
          <w:bCs/>
          <w:sz w:val="22"/>
          <w:szCs w:val="22"/>
        </w:rPr>
      </w:pPr>
    </w:p>
    <w:p w14:paraId="4D2D9181"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8 – JUSTIFICATIVA PARA O PARCELAMENTO DA CONTRATAÇÃO:</w:t>
      </w:r>
    </w:p>
    <w:p w14:paraId="6833D675"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8.1 -</w:t>
      </w:r>
      <w:r w:rsidRPr="009E2CAF">
        <w:rPr>
          <w:rFonts w:ascii="Century Gothic" w:hAnsi="Century Gothic"/>
          <w:sz w:val="22"/>
          <w:szCs w:val="22"/>
        </w:rPr>
        <w:t xml:space="preserve"> Importante considerar, na definição desta questão, que a previsão editalícia de contratação de objetos de natureza divisível em lote único, contraria o disposto no art. 47 da Lei nº 14.133/2021, na Súmula 247 do TCU e Súmula 114 do TCE MG.</w:t>
      </w:r>
    </w:p>
    <w:p w14:paraId="27B7231E"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8.2 -</w:t>
      </w:r>
      <w:r w:rsidRPr="009E2CAF">
        <w:rPr>
          <w:rFonts w:ascii="Century Gothic" w:hAnsi="Century Gothic"/>
          <w:sz w:val="22"/>
          <w:szCs w:val="22"/>
        </w:rPr>
        <w:t xml:space="preserve"> Neste sentido, considerando-se as peculiaridades do objeto a ser licitado, tem-se que o critério de julgamento de menor preço por LOTE se mostra mais adequado, com vistas a garantir a mais ampla competitividade.</w:t>
      </w:r>
    </w:p>
    <w:p w14:paraId="37CAFCDB"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lastRenderedPageBreak/>
        <w:t>8.3 -</w:t>
      </w:r>
      <w:r w:rsidRPr="009E2CAF">
        <w:rPr>
          <w:rFonts w:ascii="Century Gothic" w:hAnsi="Century Gothic"/>
          <w:sz w:val="22"/>
          <w:szCs w:val="22"/>
        </w:rPr>
        <w:t xml:space="preserve"> Também com o intuito de ampliar a concorrência no processo licitatório, recomenda-se a previsão para a participação de empresas em consórcio. Essa medida visa, inclusive, possibilitar que empresas fornecedoras exclusivas de determinados produtos/materiais possam participar do certame consorciando-se com empresas fornecedoras de outros </w:t>
      </w:r>
      <w:r>
        <w:rPr>
          <w:rFonts w:ascii="Century Gothic" w:hAnsi="Century Gothic"/>
          <w:sz w:val="22"/>
          <w:szCs w:val="22"/>
        </w:rPr>
        <w:t>serviç</w:t>
      </w:r>
      <w:r w:rsidRPr="009E2CAF">
        <w:rPr>
          <w:rFonts w:ascii="Century Gothic" w:hAnsi="Century Gothic"/>
          <w:sz w:val="22"/>
          <w:szCs w:val="22"/>
        </w:rPr>
        <w:t>os</w:t>
      </w:r>
      <w:r>
        <w:rPr>
          <w:rFonts w:ascii="Century Gothic" w:hAnsi="Century Gothic"/>
          <w:sz w:val="22"/>
          <w:szCs w:val="22"/>
        </w:rPr>
        <w:t xml:space="preserve"> e </w:t>
      </w:r>
      <w:r w:rsidRPr="009E2CAF">
        <w:rPr>
          <w:rFonts w:ascii="Century Gothic" w:hAnsi="Century Gothic"/>
          <w:sz w:val="22"/>
          <w:szCs w:val="22"/>
        </w:rPr>
        <w:t>materiais.</w:t>
      </w:r>
    </w:p>
    <w:p w14:paraId="015337ED"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8.4 -</w:t>
      </w:r>
      <w:r w:rsidRPr="009E2CAF">
        <w:rPr>
          <w:rFonts w:ascii="Century Gothic" w:hAnsi="Century Gothic"/>
          <w:sz w:val="22"/>
          <w:szCs w:val="22"/>
        </w:rPr>
        <w:t xml:space="preserve"> O referido critério visa assegurar a economicidade do procedimento de contratação, maior eficiência e efetividade da política pública a ser implementada, além de proporcionar a competitividade entre os licitantes que atuam neste mercado.</w:t>
      </w:r>
    </w:p>
    <w:p w14:paraId="709534D2" w14:textId="77777777" w:rsidR="00AE2BFD" w:rsidRPr="009E2CAF" w:rsidRDefault="00AE2BFD" w:rsidP="00AE2BFD">
      <w:pPr>
        <w:spacing w:line="276" w:lineRule="auto"/>
        <w:jc w:val="both"/>
        <w:rPr>
          <w:rFonts w:ascii="Century Gothic" w:hAnsi="Century Gothic"/>
          <w:b/>
          <w:bCs/>
          <w:sz w:val="22"/>
          <w:szCs w:val="22"/>
        </w:rPr>
      </w:pPr>
    </w:p>
    <w:p w14:paraId="27183F33"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9 – RESULTADOS PRETENDIDOS ANTE A ECONOMICIDADE E EFICIÊNCIA:</w:t>
      </w:r>
    </w:p>
    <w:p w14:paraId="683D3D8C"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9.1 –</w:t>
      </w:r>
      <w:r w:rsidRPr="009E2CAF">
        <w:rPr>
          <w:rFonts w:ascii="Century Gothic" w:hAnsi="Century Gothic"/>
          <w:sz w:val="22"/>
          <w:szCs w:val="22"/>
        </w:rPr>
        <w:t xml:space="preserve"> Pretende-se que a Secretaria Municipal de Obras Públicas e Serviços Urbanos e Rurais e seus respectivos setores possam ser providos</w:t>
      </w:r>
      <w:r>
        <w:rPr>
          <w:rFonts w:ascii="Century Gothic" w:hAnsi="Century Gothic"/>
          <w:sz w:val="22"/>
          <w:szCs w:val="22"/>
        </w:rPr>
        <w:t xml:space="preserve"> de serviços e materiais</w:t>
      </w:r>
      <w:r w:rsidRPr="009E2CAF">
        <w:rPr>
          <w:rFonts w:ascii="Century Gothic" w:hAnsi="Century Gothic"/>
          <w:sz w:val="22"/>
          <w:szCs w:val="22"/>
        </w:rPr>
        <w:t xml:space="preserve"> necessárias à prestação d</w:t>
      </w:r>
      <w:r>
        <w:rPr>
          <w:rFonts w:ascii="Century Gothic" w:hAnsi="Century Gothic"/>
          <w:sz w:val="22"/>
          <w:szCs w:val="22"/>
        </w:rPr>
        <w:t>a</w:t>
      </w:r>
      <w:r w:rsidRPr="009E2CAF">
        <w:rPr>
          <w:rFonts w:ascii="Century Gothic" w:hAnsi="Century Gothic"/>
          <w:sz w:val="22"/>
          <w:szCs w:val="22"/>
        </w:rPr>
        <w:t>s respectiv</w:t>
      </w:r>
      <w:r>
        <w:rPr>
          <w:rFonts w:ascii="Century Gothic" w:hAnsi="Century Gothic"/>
          <w:sz w:val="22"/>
          <w:szCs w:val="22"/>
        </w:rPr>
        <w:t>a</w:t>
      </w:r>
      <w:r w:rsidRPr="009E2CAF">
        <w:rPr>
          <w:rFonts w:ascii="Century Gothic" w:hAnsi="Century Gothic"/>
          <w:sz w:val="22"/>
          <w:szCs w:val="22"/>
        </w:rPr>
        <w:t xml:space="preserve">s </w:t>
      </w:r>
      <w:r>
        <w:rPr>
          <w:rFonts w:ascii="Century Gothic" w:hAnsi="Century Gothic"/>
          <w:sz w:val="22"/>
          <w:szCs w:val="22"/>
        </w:rPr>
        <w:t>obras</w:t>
      </w:r>
      <w:r w:rsidRPr="009E2CAF">
        <w:rPr>
          <w:rFonts w:ascii="Century Gothic" w:hAnsi="Century Gothic"/>
          <w:sz w:val="22"/>
          <w:szCs w:val="22"/>
        </w:rPr>
        <w:t xml:space="preserve"> públic</w:t>
      </w:r>
      <w:r>
        <w:rPr>
          <w:rFonts w:ascii="Century Gothic" w:hAnsi="Century Gothic"/>
          <w:sz w:val="22"/>
          <w:szCs w:val="22"/>
        </w:rPr>
        <w:t>a</w:t>
      </w:r>
      <w:r w:rsidRPr="009E2CAF">
        <w:rPr>
          <w:rFonts w:ascii="Century Gothic" w:hAnsi="Century Gothic"/>
          <w:sz w:val="22"/>
          <w:szCs w:val="22"/>
        </w:rPr>
        <w:t>s, proporcionando maior qualidade e melhoria de resultados, inclusive na eficiência dos prestados aos administrados.</w:t>
      </w:r>
    </w:p>
    <w:p w14:paraId="106F22A4"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9.2 -</w:t>
      </w:r>
      <w:r w:rsidRPr="009E2CAF">
        <w:rPr>
          <w:rFonts w:ascii="Century Gothic" w:hAnsi="Century Gothic"/>
          <w:sz w:val="22"/>
          <w:szCs w:val="22"/>
        </w:rPr>
        <w:t xml:space="preserve"> Espera-se</w:t>
      </w:r>
      <w:r>
        <w:rPr>
          <w:rFonts w:ascii="Century Gothic" w:hAnsi="Century Gothic"/>
          <w:sz w:val="22"/>
          <w:szCs w:val="22"/>
        </w:rPr>
        <w:t xml:space="preserve"> que</w:t>
      </w:r>
      <w:r w:rsidRPr="009E2CAF">
        <w:rPr>
          <w:rFonts w:ascii="Century Gothic" w:hAnsi="Century Gothic"/>
          <w:sz w:val="22"/>
          <w:szCs w:val="22"/>
        </w:rPr>
        <w:t xml:space="preserve"> todos estes benefícios possam ser alcançados resguardando-se a economicidade através de preços competitivos, decorrentes da disputa apurada no certame a ser realizado.</w:t>
      </w:r>
    </w:p>
    <w:p w14:paraId="1290ADF2" w14:textId="77777777" w:rsidR="00AE2BFD" w:rsidRPr="009E2CAF" w:rsidRDefault="00AE2BFD" w:rsidP="00AE2BFD">
      <w:pPr>
        <w:spacing w:line="276" w:lineRule="auto"/>
        <w:jc w:val="both"/>
        <w:rPr>
          <w:rFonts w:ascii="Century Gothic" w:hAnsi="Century Gothic"/>
          <w:b/>
          <w:bCs/>
          <w:sz w:val="22"/>
          <w:szCs w:val="22"/>
        </w:rPr>
      </w:pPr>
    </w:p>
    <w:p w14:paraId="536DD183"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10 – PROVIDÊNCIAS PRÉVIAS À CELEBRAÇÃO DO CONTRATO E CONTRATAÇÃO CORRELATA E/OU INTERDEPENDENTES:</w:t>
      </w:r>
    </w:p>
    <w:p w14:paraId="370B7C10"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10.1 –</w:t>
      </w:r>
      <w:r w:rsidRPr="009E2CAF">
        <w:rPr>
          <w:rFonts w:ascii="Century Gothic" w:hAnsi="Century Gothic"/>
          <w:sz w:val="22"/>
          <w:szCs w:val="22"/>
        </w:rPr>
        <w:t xml:space="preserve"> Realizar reunião entre o vencedor do certame e a gestão e fiscalização do contrato em relação aos procedimentos contínuos e diários envolvendo a execução do objeto.</w:t>
      </w:r>
    </w:p>
    <w:p w14:paraId="4EA333C0" w14:textId="77777777" w:rsidR="00AE2BFD" w:rsidRPr="009E2CAF" w:rsidRDefault="00AE2BFD" w:rsidP="00AE2BFD">
      <w:pPr>
        <w:spacing w:line="276" w:lineRule="auto"/>
        <w:jc w:val="both"/>
        <w:rPr>
          <w:sz w:val="22"/>
          <w:szCs w:val="22"/>
        </w:rPr>
      </w:pPr>
      <w:r w:rsidRPr="009E2CAF">
        <w:rPr>
          <w:rFonts w:ascii="Century Gothic" w:hAnsi="Century Gothic"/>
          <w:b/>
          <w:sz w:val="22"/>
          <w:szCs w:val="22"/>
        </w:rPr>
        <w:t>10.2 -</w:t>
      </w:r>
      <w:r w:rsidRPr="009E2CAF">
        <w:rPr>
          <w:rFonts w:ascii="Century Gothic" w:hAnsi="Century Gothic"/>
          <w:sz w:val="22"/>
          <w:szCs w:val="22"/>
        </w:rPr>
        <w:t xml:space="preserve"> Não se verifica a necessidade de outras providências específicas a serem adotadas pela </w:t>
      </w:r>
      <w:r w:rsidRPr="009E2CAF">
        <w:rPr>
          <w:rFonts w:ascii="Century Gothic" w:hAnsi="Century Gothic"/>
          <w:b/>
          <w:sz w:val="22"/>
          <w:szCs w:val="22"/>
        </w:rPr>
        <w:t>contratante</w:t>
      </w:r>
      <w:r w:rsidRPr="009E2CAF">
        <w:rPr>
          <w:rFonts w:ascii="Century Gothic" w:hAnsi="Century Gothic"/>
          <w:sz w:val="22"/>
          <w:szCs w:val="22"/>
        </w:rPr>
        <w:t xml:space="preserve"> previamente à pactuação do contrato.</w:t>
      </w:r>
    </w:p>
    <w:p w14:paraId="66052098" w14:textId="77777777" w:rsidR="00AE2BFD" w:rsidRPr="009E2CAF" w:rsidRDefault="00AE2BFD" w:rsidP="00AE2BFD">
      <w:pPr>
        <w:spacing w:line="276" w:lineRule="auto"/>
        <w:jc w:val="both"/>
        <w:rPr>
          <w:sz w:val="22"/>
          <w:szCs w:val="22"/>
        </w:rPr>
      </w:pPr>
    </w:p>
    <w:p w14:paraId="6DC04ADF"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11 – POSSÍVEIS IMPACTOS AMBIENTAIS E RESPECTIVAS MEDIDAS MITIGADORAS:</w:t>
      </w:r>
    </w:p>
    <w:p w14:paraId="05053D2F" w14:textId="77777777" w:rsidR="00AE2BFD" w:rsidRPr="00C35CB6" w:rsidRDefault="00AE2BFD" w:rsidP="00AE2BFD">
      <w:pPr>
        <w:spacing w:line="276" w:lineRule="auto"/>
        <w:jc w:val="both"/>
        <w:rPr>
          <w:rFonts w:ascii="Century Gothic" w:hAnsi="Century Gothic"/>
          <w:sz w:val="22"/>
          <w:szCs w:val="22"/>
        </w:rPr>
      </w:pPr>
      <w:r w:rsidRPr="00472D55">
        <w:rPr>
          <w:rFonts w:ascii="Century Gothic" w:hAnsi="Century Gothic"/>
          <w:b/>
          <w:sz w:val="22"/>
          <w:szCs w:val="22"/>
        </w:rPr>
        <w:t>11.1 –</w:t>
      </w:r>
      <w:r w:rsidRPr="00C35CB6">
        <w:rPr>
          <w:rFonts w:ascii="Century Gothic" w:hAnsi="Century Gothic"/>
          <w:sz w:val="22"/>
          <w:szCs w:val="22"/>
        </w:rPr>
        <w:t xml:space="preserve"> No caso de materiais e/ou equipamentos eletrônicos pode ocorrer de serem gerados resíduos diversos, como baterias já utilizadas, fios, placas e peças de plástico, o que recomenda a implementação de ações para a reciclagem, descarte adequado e gestão de tais resíduos;</w:t>
      </w:r>
    </w:p>
    <w:p w14:paraId="3508E467" w14:textId="442AF476" w:rsidR="00AE2BFD" w:rsidRPr="00C35CB6" w:rsidRDefault="00AE2BFD" w:rsidP="00AE2BFD">
      <w:pPr>
        <w:spacing w:line="276" w:lineRule="auto"/>
        <w:jc w:val="both"/>
        <w:rPr>
          <w:rFonts w:ascii="Century Gothic" w:hAnsi="Century Gothic"/>
          <w:sz w:val="22"/>
          <w:szCs w:val="22"/>
        </w:rPr>
      </w:pPr>
      <w:r w:rsidRPr="00472D55">
        <w:rPr>
          <w:rFonts w:ascii="Century Gothic" w:hAnsi="Century Gothic"/>
          <w:b/>
          <w:sz w:val="22"/>
          <w:szCs w:val="22"/>
        </w:rPr>
        <w:t>11.2 -</w:t>
      </w:r>
      <w:r w:rsidRPr="00C35CB6">
        <w:rPr>
          <w:rFonts w:ascii="Century Gothic" w:hAnsi="Century Gothic"/>
          <w:sz w:val="22"/>
          <w:szCs w:val="22"/>
        </w:rPr>
        <w:t xml:space="preserve"> Alguns equipamentos, em especial os eletrônicos, demandam </w:t>
      </w:r>
      <w:r w:rsidR="004544E5">
        <w:rPr>
          <w:rFonts w:ascii="Century Gothic" w:hAnsi="Century Gothic"/>
          <w:sz w:val="22"/>
          <w:szCs w:val="22"/>
        </w:rPr>
        <w:t xml:space="preserve">baterias e/ou </w:t>
      </w:r>
      <w:r w:rsidRPr="00C35CB6">
        <w:rPr>
          <w:rFonts w:ascii="Century Gothic" w:hAnsi="Century Gothic"/>
          <w:sz w:val="22"/>
          <w:szCs w:val="22"/>
        </w:rPr>
        <w:t>energia elétrica para seu funcionamento, o que recomenda a utilização de equipamentos com maior eficiência energética.</w:t>
      </w:r>
    </w:p>
    <w:p w14:paraId="312F2354"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11.</w:t>
      </w:r>
      <w:r>
        <w:rPr>
          <w:rFonts w:ascii="Century Gothic" w:hAnsi="Century Gothic"/>
          <w:b/>
          <w:sz w:val="22"/>
          <w:szCs w:val="22"/>
        </w:rPr>
        <w:t>3</w:t>
      </w:r>
      <w:r w:rsidRPr="009E2CAF">
        <w:rPr>
          <w:rFonts w:ascii="Century Gothic" w:hAnsi="Century Gothic"/>
          <w:b/>
          <w:sz w:val="22"/>
          <w:szCs w:val="22"/>
        </w:rPr>
        <w:t xml:space="preserve"> –</w:t>
      </w:r>
      <w:r w:rsidRPr="009E2CAF">
        <w:rPr>
          <w:rFonts w:ascii="Century Gothic" w:hAnsi="Century Gothic"/>
          <w:sz w:val="22"/>
          <w:szCs w:val="22"/>
        </w:rPr>
        <w:t xml:space="preserve"> É possível que ocorra, em especial no início da utilização dos materiais, acúmulo de embalagens de plástico ou papelão utilizadas para embalar o material, o que poderá ser mitigado com ações de reciclagem adequada ou coleta seletiva, além de fornecedores que adotem preferencialmente embalagens sustentáveis e de fácil reciclagem;</w:t>
      </w:r>
    </w:p>
    <w:p w14:paraId="786B142B"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11.</w:t>
      </w:r>
      <w:r>
        <w:rPr>
          <w:rFonts w:ascii="Century Gothic" w:hAnsi="Century Gothic"/>
          <w:b/>
          <w:sz w:val="22"/>
          <w:szCs w:val="22"/>
        </w:rPr>
        <w:t>4</w:t>
      </w:r>
      <w:r w:rsidRPr="009E2CAF">
        <w:rPr>
          <w:rFonts w:ascii="Century Gothic" w:hAnsi="Century Gothic"/>
          <w:b/>
          <w:sz w:val="22"/>
          <w:szCs w:val="22"/>
        </w:rPr>
        <w:t xml:space="preserve"> –</w:t>
      </w:r>
      <w:r w:rsidRPr="009E2CAF">
        <w:rPr>
          <w:rFonts w:ascii="Century Gothic" w:hAnsi="Century Gothic"/>
          <w:sz w:val="22"/>
          <w:szCs w:val="22"/>
        </w:rPr>
        <w:t xml:space="preserve"> Por fim, os descritivos técnicos dos materiais contemplam requisitos ambientais usualmente adotadas pelo mercado, os quais têm como objetivo primordial promover a conservação do meio ambiente e a redução de impactos prejudiciais.</w:t>
      </w:r>
    </w:p>
    <w:p w14:paraId="3EF1C0D7" w14:textId="77777777" w:rsidR="00AE2BFD" w:rsidRPr="009E2CAF" w:rsidRDefault="00AE2BFD" w:rsidP="00AE2BFD">
      <w:pPr>
        <w:spacing w:line="276" w:lineRule="auto"/>
        <w:jc w:val="both"/>
        <w:rPr>
          <w:rFonts w:ascii="Century Gothic" w:hAnsi="Century Gothic"/>
          <w:sz w:val="22"/>
          <w:szCs w:val="22"/>
        </w:rPr>
      </w:pPr>
    </w:p>
    <w:p w14:paraId="5B7FBE76" w14:textId="77777777" w:rsidR="00AE2BFD" w:rsidRPr="009E2CAF" w:rsidRDefault="00AE2BFD" w:rsidP="00AE2BFD">
      <w:pPr>
        <w:spacing w:line="276" w:lineRule="auto"/>
        <w:jc w:val="both"/>
        <w:rPr>
          <w:rFonts w:ascii="Century Gothic" w:hAnsi="Century Gothic"/>
          <w:b/>
          <w:bCs/>
          <w:sz w:val="22"/>
          <w:szCs w:val="22"/>
        </w:rPr>
      </w:pPr>
      <w:r w:rsidRPr="009E2CAF">
        <w:rPr>
          <w:rFonts w:ascii="Century Gothic" w:hAnsi="Century Gothic"/>
          <w:b/>
          <w:bCs/>
          <w:sz w:val="22"/>
          <w:szCs w:val="22"/>
        </w:rPr>
        <w:t>12 – CONCLUSÃO SOBRE A SOLUÇÃO DA DEMANDA DE CONTRATAÇÃO:</w:t>
      </w:r>
    </w:p>
    <w:p w14:paraId="4EBAA436"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12.1 –</w:t>
      </w:r>
      <w:r w:rsidRPr="009E2CAF">
        <w:rPr>
          <w:rFonts w:ascii="Century Gothic" w:hAnsi="Century Gothic"/>
          <w:sz w:val="22"/>
          <w:szCs w:val="22"/>
        </w:rPr>
        <w:t xml:space="preserve"> O objeto do certame se apresenta como um bem comum à luz da legislação, por se tratar de um bem que foi descrito com especificações usuais no mercado, o que ficou demonstrado na pesquisa feita com empresas do setor, além de contar com padrões de desempenho objetivamente detalhados neste ETP, de modo a possibilitar que a concorrência se dê, unicamente, com base no critério de preço.</w:t>
      </w:r>
    </w:p>
    <w:p w14:paraId="693A824F"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12.2 –</w:t>
      </w:r>
      <w:r w:rsidRPr="009E2CAF">
        <w:rPr>
          <w:rFonts w:ascii="Century Gothic" w:hAnsi="Century Gothic"/>
          <w:sz w:val="22"/>
          <w:szCs w:val="22"/>
        </w:rPr>
        <w:t xml:space="preserve"> Para reforçar tal conclusão cita-se parte do relatório e voto do Ministro Benjamin Zymler, do Tribunal de Contas da União – TCU, no Acórdão nº 313/2004 Plenário, a respeito dessa temática, in verbis:</w:t>
      </w:r>
    </w:p>
    <w:p w14:paraId="04A5F09D" w14:textId="77777777" w:rsidR="00AE2BFD" w:rsidRPr="004632D7" w:rsidRDefault="00AE2BFD" w:rsidP="00AE2BFD">
      <w:pPr>
        <w:spacing w:line="276" w:lineRule="auto"/>
        <w:ind w:left="708" w:firstLine="60"/>
        <w:jc w:val="both"/>
        <w:rPr>
          <w:rFonts w:ascii="Century Gothic" w:hAnsi="Century Gothic"/>
          <w:i/>
          <w:sz w:val="20"/>
          <w:szCs w:val="20"/>
        </w:rPr>
      </w:pPr>
      <w:r w:rsidRPr="004632D7">
        <w:rPr>
          <w:rFonts w:ascii="Century Gothic" w:hAnsi="Century Gothic"/>
          <w:i/>
          <w:sz w:val="20"/>
          <w:szCs w:val="20"/>
        </w:rPr>
        <w:t>“(...) Tendo em vista o disposto no art. 1º, parágrafo único, da Lei nº 10.520/2002, acima citado, bem comum é aquele para o qual é possível definir padrões de desempenho ou qualidade, segundo Especificações usuais no mercado. Destarte, o bem em questão não precisa ser padronizado nem ter suas características definidas em normas técnicas. Da mesma forma, não se deve restringir a utilização do pregão à aquisição de bens prontos, pois essa forma de licitação também pode visar à obtenção de bens produzidos por encomenda. (Relatório do Ministro Relator)</w:t>
      </w:r>
    </w:p>
    <w:p w14:paraId="6D0C5754" w14:textId="77777777" w:rsidR="00AE2BFD" w:rsidRPr="004632D7" w:rsidRDefault="00AE2BFD" w:rsidP="00AE2BFD">
      <w:pPr>
        <w:spacing w:line="276" w:lineRule="auto"/>
        <w:ind w:left="708"/>
        <w:jc w:val="both"/>
        <w:rPr>
          <w:rFonts w:ascii="Century Gothic" w:hAnsi="Century Gothic"/>
          <w:sz w:val="20"/>
          <w:szCs w:val="20"/>
        </w:rPr>
      </w:pPr>
    </w:p>
    <w:p w14:paraId="0D7F165F" w14:textId="77777777" w:rsidR="00AE2BFD" w:rsidRPr="004632D7" w:rsidRDefault="00AE2BFD" w:rsidP="00AE2BFD">
      <w:pPr>
        <w:spacing w:line="276" w:lineRule="auto"/>
        <w:ind w:left="708"/>
        <w:jc w:val="both"/>
        <w:rPr>
          <w:rFonts w:ascii="Century Gothic" w:hAnsi="Century Gothic"/>
          <w:i/>
          <w:sz w:val="20"/>
          <w:szCs w:val="20"/>
        </w:rPr>
      </w:pPr>
      <w:r w:rsidRPr="004632D7">
        <w:rPr>
          <w:rFonts w:ascii="Century Gothic" w:hAnsi="Century Gothic"/>
          <w:i/>
          <w:sz w:val="20"/>
          <w:szCs w:val="20"/>
        </w:rPr>
        <w:t>(...) Concluindo, saliento que, ao perquirir se um determinado bem pode ser adquirido por intermédio de um pregão, o agente público deve avaliar se os padrões de desempenho e de qualidade podem ser objetivamente definidos no edital e se as especificações estabelecidas são usuais no mercado. Aduzo que o objeto da licitação deve se prestar a uma competição unicamente baseada nos preços propostos pelos concorrentes, pois não haverá apreciação de propostas técnicas. Caso essas condições sejam atendidas, o pregão poderá ser utilizado. (Voto do Ministro Relator).”.</w:t>
      </w:r>
    </w:p>
    <w:p w14:paraId="5F8A00DE" w14:textId="77777777" w:rsidR="00AE2BFD" w:rsidRDefault="00AE2BFD" w:rsidP="00AE2BFD">
      <w:pPr>
        <w:spacing w:line="276" w:lineRule="auto"/>
        <w:jc w:val="both"/>
        <w:rPr>
          <w:rFonts w:ascii="Century Gothic" w:hAnsi="Century Gothic"/>
          <w:b/>
          <w:sz w:val="22"/>
          <w:szCs w:val="22"/>
        </w:rPr>
      </w:pPr>
    </w:p>
    <w:p w14:paraId="4C5033FE" w14:textId="77777777" w:rsidR="00AE2BFD" w:rsidRPr="009E2CAF" w:rsidRDefault="00AE2BFD" w:rsidP="00AE2BFD">
      <w:pPr>
        <w:spacing w:line="276" w:lineRule="auto"/>
        <w:jc w:val="both"/>
        <w:rPr>
          <w:rFonts w:ascii="Century Gothic" w:hAnsi="Century Gothic"/>
          <w:sz w:val="22"/>
          <w:szCs w:val="22"/>
        </w:rPr>
      </w:pPr>
      <w:r w:rsidRPr="009E2CAF">
        <w:rPr>
          <w:rFonts w:ascii="Century Gothic" w:hAnsi="Century Gothic"/>
          <w:b/>
          <w:sz w:val="22"/>
          <w:szCs w:val="22"/>
        </w:rPr>
        <w:t>12.3 –</w:t>
      </w:r>
      <w:r w:rsidRPr="009E2CAF">
        <w:rPr>
          <w:rFonts w:ascii="Century Gothic" w:hAnsi="Century Gothic"/>
          <w:sz w:val="22"/>
          <w:szCs w:val="22"/>
        </w:rPr>
        <w:t xml:space="preserve"> A solução da demanda na forma apresentada neste ETP, desde que observadas as diretrizes constantes do presente estudo, é tecnicamente viável para a </w:t>
      </w:r>
      <w:r>
        <w:rPr>
          <w:rFonts w:ascii="Century Gothic" w:hAnsi="Century Gothic" w:cs="Arial"/>
          <w:color w:val="000000"/>
          <w:sz w:val="22"/>
          <w:szCs w:val="22"/>
        </w:rPr>
        <w:t xml:space="preserve">contratação </w:t>
      </w:r>
      <w:r w:rsidRPr="005336EC">
        <w:rPr>
          <w:rFonts w:ascii="Century Gothic" w:hAnsi="Century Gothic"/>
          <w:sz w:val="22"/>
          <w:szCs w:val="22"/>
        </w:rPr>
        <w:t>de empresa de engenharia especializada para execução das obras e serviços de melhorias das instalações da Capela Velório do Cemitério Municipal Nossa Senhora das Graças</w:t>
      </w:r>
      <w:r>
        <w:rPr>
          <w:rFonts w:ascii="Century Gothic" w:hAnsi="Century Gothic"/>
          <w:sz w:val="22"/>
          <w:szCs w:val="22"/>
        </w:rPr>
        <w:t xml:space="preserve">, </w:t>
      </w:r>
      <w:r w:rsidRPr="009E2CAF">
        <w:rPr>
          <w:rFonts w:ascii="Century Gothic" w:hAnsi="Century Gothic"/>
          <w:sz w:val="22"/>
          <w:szCs w:val="22"/>
        </w:rPr>
        <w:t xml:space="preserve"> para atendimento das demandas e rotinas de serviços da Secretaria Municipal de Obras Públicas e Serviços Urbanos e Rurais.</w:t>
      </w:r>
    </w:p>
    <w:p w14:paraId="38727CA4" w14:textId="491E1A94" w:rsidR="00AE2BFD" w:rsidRDefault="00AE2BFD" w:rsidP="00AE2BFD">
      <w:pPr>
        <w:spacing w:line="276" w:lineRule="auto"/>
        <w:jc w:val="right"/>
        <w:rPr>
          <w:rFonts w:ascii="Century Gothic" w:eastAsia="Trebuchet MS" w:hAnsi="Century Gothic" w:cs="Trebuchet MS"/>
          <w:sz w:val="22"/>
          <w:szCs w:val="22"/>
        </w:rPr>
      </w:pPr>
    </w:p>
    <w:p w14:paraId="22EE70EA" w14:textId="306E8FFC" w:rsidR="00563EC5" w:rsidRDefault="00563EC5" w:rsidP="00AE2BFD">
      <w:pPr>
        <w:spacing w:line="276" w:lineRule="auto"/>
        <w:jc w:val="right"/>
        <w:rPr>
          <w:rFonts w:ascii="Century Gothic" w:eastAsia="Trebuchet MS" w:hAnsi="Century Gothic" w:cs="Trebuchet MS"/>
          <w:sz w:val="22"/>
          <w:szCs w:val="22"/>
        </w:rPr>
      </w:pPr>
    </w:p>
    <w:p w14:paraId="1C967B42" w14:textId="77777777" w:rsidR="00563EC5" w:rsidRPr="009E2CAF" w:rsidRDefault="00563EC5" w:rsidP="00AE2BFD">
      <w:pPr>
        <w:spacing w:line="276" w:lineRule="auto"/>
        <w:jc w:val="right"/>
        <w:rPr>
          <w:rFonts w:ascii="Century Gothic" w:eastAsia="Trebuchet MS" w:hAnsi="Century Gothic" w:cs="Trebuchet MS"/>
          <w:sz w:val="22"/>
          <w:szCs w:val="22"/>
        </w:rPr>
      </w:pPr>
    </w:p>
    <w:p w14:paraId="1B24663D" w14:textId="0B245446" w:rsidR="00AE2BFD" w:rsidRPr="009E2CAF" w:rsidRDefault="00AE2BFD" w:rsidP="00AE2BFD">
      <w:pPr>
        <w:spacing w:line="276" w:lineRule="auto"/>
        <w:jc w:val="right"/>
        <w:rPr>
          <w:rFonts w:ascii="Century Gothic" w:eastAsia="Trebuchet MS" w:hAnsi="Century Gothic" w:cs="Trebuchet MS"/>
          <w:sz w:val="22"/>
          <w:szCs w:val="22"/>
        </w:rPr>
      </w:pPr>
      <w:r w:rsidRPr="009E2CAF">
        <w:rPr>
          <w:rFonts w:ascii="Century Gothic" w:eastAsia="Trebuchet MS" w:hAnsi="Century Gothic" w:cs="Trebuchet MS"/>
          <w:sz w:val="22"/>
          <w:szCs w:val="22"/>
        </w:rPr>
        <w:t xml:space="preserve">Queluzito, </w:t>
      </w:r>
      <w:r w:rsidR="00750F4F">
        <w:rPr>
          <w:rFonts w:ascii="Century Gothic" w:eastAsia="Trebuchet MS" w:hAnsi="Century Gothic" w:cs="Trebuchet MS"/>
          <w:sz w:val="22"/>
          <w:szCs w:val="22"/>
        </w:rPr>
        <w:t>2</w:t>
      </w:r>
      <w:r w:rsidR="006642EC">
        <w:rPr>
          <w:rFonts w:ascii="Century Gothic" w:eastAsia="Trebuchet MS" w:hAnsi="Century Gothic" w:cs="Trebuchet MS"/>
          <w:sz w:val="22"/>
          <w:szCs w:val="22"/>
        </w:rPr>
        <w:t>9</w:t>
      </w:r>
      <w:r w:rsidR="00563EC5">
        <w:rPr>
          <w:rFonts w:ascii="Century Gothic" w:eastAsia="Trebuchet MS" w:hAnsi="Century Gothic" w:cs="Trebuchet MS"/>
          <w:sz w:val="22"/>
          <w:szCs w:val="22"/>
        </w:rPr>
        <w:t xml:space="preserve"> </w:t>
      </w:r>
      <w:r w:rsidRPr="009E2CAF">
        <w:rPr>
          <w:rFonts w:ascii="Century Gothic" w:eastAsia="Trebuchet MS" w:hAnsi="Century Gothic" w:cs="Trebuchet MS"/>
          <w:sz w:val="22"/>
          <w:szCs w:val="22"/>
        </w:rPr>
        <w:t>de abril de 2026.</w:t>
      </w:r>
    </w:p>
    <w:p w14:paraId="5E72F0A6" w14:textId="77777777" w:rsidR="00AE2BFD" w:rsidRPr="009E2CAF" w:rsidRDefault="00AE2BFD" w:rsidP="00AE2BFD">
      <w:pPr>
        <w:spacing w:line="276" w:lineRule="auto"/>
        <w:jc w:val="center"/>
        <w:rPr>
          <w:rFonts w:ascii="Century Gothic" w:eastAsia="Trebuchet MS" w:hAnsi="Century Gothic" w:cs="Trebuchet MS"/>
          <w:sz w:val="22"/>
          <w:szCs w:val="22"/>
        </w:rPr>
      </w:pPr>
    </w:p>
    <w:p w14:paraId="7A86FCDF" w14:textId="54035C1B" w:rsidR="00AE2BFD" w:rsidRDefault="00AE2BFD" w:rsidP="00AE2BFD">
      <w:pPr>
        <w:spacing w:line="276" w:lineRule="auto"/>
        <w:jc w:val="center"/>
        <w:rPr>
          <w:rFonts w:ascii="Century Gothic" w:eastAsia="Trebuchet MS" w:hAnsi="Century Gothic" w:cs="Trebuchet MS"/>
          <w:sz w:val="22"/>
          <w:szCs w:val="22"/>
        </w:rPr>
      </w:pPr>
    </w:p>
    <w:p w14:paraId="1FF15C71" w14:textId="09740C5B" w:rsidR="00563EC5" w:rsidRDefault="00563EC5" w:rsidP="00AE2BFD">
      <w:pPr>
        <w:spacing w:line="276" w:lineRule="auto"/>
        <w:jc w:val="center"/>
        <w:rPr>
          <w:rFonts w:ascii="Century Gothic" w:eastAsia="Trebuchet MS" w:hAnsi="Century Gothic" w:cs="Trebuchet MS"/>
          <w:sz w:val="22"/>
          <w:szCs w:val="22"/>
        </w:rPr>
      </w:pPr>
    </w:p>
    <w:p w14:paraId="440AC677" w14:textId="77777777" w:rsidR="00563EC5" w:rsidRPr="009E2CAF" w:rsidRDefault="00563EC5" w:rsidP="00AE2BFD">
      <w:pPr>
        <w:spacing w:line="276" w:lineRule="auto"/>
        <w:jc w:val="center"/>
        <w:rPr>
          <w:rFonts w:ascii="Century Gothic" w:eastAsia="Trebuchet MS" w:hAnsi="Century Gothic" w:cs="Trebuchet MS"/>
          <w:sz w:val="22"/>
          <w:szCs w:val="22"/>
        </w:rPr>
      </w:pPr>
    </w:p>
    <w:p w14:paraId="3FFE1D97" w14:textId="77777777" w:rsidR="00AE2BFD" w:rsidRPr="009E2CAF" w:rsidRDefault="00AE2BFD" w:rsidP="00AE2BFD">
      <w:pPr>
        <w:jc w:val="center"/>
        <w:rPr>
          <w:rFonts w:ascii="Century Gothic" w:hAnsi="Century Gothic"/>
          <w:sz w:val="22"/>
          <w:szCs w:val="22"/>
        </w:rPr>
      </w:pPr>
      <w:r w:rsidRPr="009E2CAF">
        <w:rPr>
          <w:rFonts w:ascii="Century Gothic" w:hAnsi="Century Gothic"/>
          <w:sz w:val="22"/>
          <w:szCs w:val="22"/>
        </w:rPr>
        <w:t>Luciano Amaro Peixoto</w:t>
      </w:r>
    </w:p>
    <w:p w14:paraId="12C20904" w14:textId="77777777" w:rsidR="00AE2BFD" w:rsidRPr="009E2CAF" w:rsidRDefault="00AE2BFD" w:rsidP="00AE2BFD">
      <w:pPr>
        <w:jc w:val="center"/>
        <w:rPr>
          <w:rFonts w:ascii="Century Gothic" w:hAnsi="Century Gothic"/>
          <w:sz w:val="22"/>
          <w:szCs w:val="22"/>
        </w:rPr>
      </w:pPr>
      <w:r w:rsidRPr="009E2CAF">
        <w:rPr>
          <w:rFonts w:ascii="Century Gothic" w:hAnsi="Century Gothic"/>
          <w:sz w:val="22"/>
          <w:szCs w:val="22"/>
        </w:rPr>
        <w:t>Secretário Municipal de Obras Públicas e Serviços Urbanos e Rurais</w:t>
      </w:r>
    </w:p>
    <w:p w14:paraId="76117602" w14:textId="77777777" w:rsidR="00AE2BFD" w:rsidRPr="00C76B15" w:rsidRDefault="00AE2BFD" w:rsidP="00AE2BFD">
      <w:pPr>
        <w:jc w:val="center"/>
        <w:rPr>
          <w:rFonts w:ascii="Century Gothic" w:hAnsi="Century Gothic"/>
          <w:b/>
          <w:sz w:val="22"/>
          <w:szCs w:val="22"/>
        </w:rPr>
      </w:pPr>
      <w:r w:rsidRPr="00C76B15">
        <w:rPr>
          <w:rFonts w:ascii="Century Gothic" w:hAnsi="Century Gothic"/>
          <w:b/>
          <w:sz w:val="22"/>
          <w:szCs w:val="22"/>
        </w:rPr>
        <w:lastRenderedPageBreak/>
        <w:t>TERMO DE REFERÊNCIA – TR</w:t>
      </w:r>
    </w:p>
    <w:p w14:paraId="16E93439" w14:textId="77777777" w:rsidR="00AE2BFD" w:rsidRPr="00C76B15" w:rsidRDefault="00AE2BFD" w:rsidP="00AE2BFD">
      <w:pPr>
        <w:jc w:val="center"/>
        <w:rPr>
          <w:rFonts w:ascii="Century Gothic" w:hAnsi="Century Gothic"/>
          <w:b/>
          <w:sz w:val="22"/>
          <w:szCs w:val="22"/>
        </w:rPr>
      </w:pPr>
    </w:p>
    <w:p w14:paraId="0B852E2D" w14:textId="77777777" w:rsidR="00AE2BFD" w:rsidRPr="00C76B15" w:rsidRDefault="00AE2BFD" w:rsidP="00AE2BFD">
      <w:pPr>
        <w:rPr>
          <w:rFonts w:ascii="Century Gothic" w:hAnsi="Century Gothic"/>
          <w:b/>
          <w:sz w:val="22"/>
          <w:szCs w:val="22"/>
        </w:rPr>
      </w:pPr>
      <w:r w:rsidRPr="00C76B15">
        <w:rPr>
          <w:rFonts w:ascii="Century Gothic" w:hAnsi="Century Gothic"/>
          <w:b/>
          <w:sz w:val="22"/>
          <w:szCs w:val="22"/>
        </w:rPr>
        <w:t xml:space="preserve">1- OBJETO: </w:t>
      </w:r>
    </w:p>
    <w:p w14:paraId="0F49220F" w14:textId="52754916"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 –</w:t>
      </w:r>
      <w:r w:rsidRPr="00C76B15">
        <w:rPr>
          <w:rFonts w:ascii="Century Gothic" w:hAnsi="Century Gothic"/>
          <w:sz w:val="22"/>
          <w:szCs w:val="22"/>
        </w:rPr>
        <w:t xml:space="preserve"> Contratação de empresa </w:t>
      </w:r>
      <w:r w:rsidR="00A557C1">
        <w:rPr>
          <w:rFonts w:ascii="Century Gothic" w:hAnsi="Century Gothic"/>
          <w:sz w:val="22"/>
          <w:szCs w:val="22"/>
        </w:rPr>
        <w:t xml:space="preserve">de engenharia </w:t>
      </w:r>
      <w:r w:rsidRPr="00C76B15">
        <w:rPr>
          <w:rFonts w:ascii="Century Gothic" w:hAnsi="Century Gothic"/>
          <w:sz w:val="22"/>
          <w:szCs w:val="22"/>
        </w:rPr>
        <w:t>especializada</w:t>
      </w:r>
      <w:r w:rsidR="00A557C1">
        <w:rPr>
          <w:rFonts w:ascii="Century Gothic" w:hAnsi="Century Gothic"/>
          <w:sz w:val="22"/>
          <w:szCs w:val="22"/>
        </w:rPr>
        <w:t xml:space="preserve"> em </w:t>
      </w:r>
      <w:r w:rsidR="00A557C1" w:rsidRPr="00212551">
        <w:rPr>
          <w:rFonts w:ascii="Century Gothic" w:hAnsi="Century Gothic"/>
          <w:sz w:val="22"/>
          <w:szCs w:val="22"/>
        </w:rPr>
        <w:t>sondagem para reconhecimento d</w:t>
      </w:r>
      <w:r w:rsidR="00F738D4">
        <w:rPr>
          <w:rFonts w:ascii="Century Gothic" w:hAnsi="Century Gothic"/>
          <w:sz w:val="22"/>
          <w:szCs w:val="22"/>
        </w:rPr>
        <w:t>o</w:t>
      </w:r>
      <w:r w:rsidR="00A557C1" w:rsidRPr="00212551">
        <w:rPr>
          <w:rFonts w:ascii="Century Gothic" w:hAnsi="Century Gothic"/>
          <w:sz w:val="22"/>
          <w:szCs w:val="22"/>
        </w:rPr>
        <w:t xml:space="preserve"> subsolo</w:t>
      </w:r>
      <w:r w:rsidR="00A557C1">
        <w:rPr>
          <w:rFonts w:ascii="Century Gothic" w:hAnsi="Century Gothic"/>
          <w:sz w:val="22"/>
          <w:szCs w:val="22"/>
        </w:rPr>
        <w:t xml:space="preserve">, </w:t>
      </w:r>
      <w:r w:rsidRPr="00C76B15">
        <w:rPr>
          <w:rFonts w:ascii="Century Gothic" w:hAnsi="Century Gothic"/>
          <w:sz w:val="22"/>
          <w:szCs w:val="22"/>
        </w:rPr>
        <w:t xml:space="preserve">em atendimento a Secretaria Municipal de Obras Públicas e Serviços Urbanos e Rurais de Queluzito – MG, incluindo nesta prestação de serviços, o fornecimento de materiais, </w:t>
      </w:r>
      <w:r w:rsidR="006642EC">
        <w:rPr>
          <w:rFonts w:ascii="Century Gothic" w:hAnsi="Century Gothic"/>
          <w:sz w:val="22"/>
          <w:szCs w:val="22"/>
        </w:rPr>
        <w:t xml:space="preserve">máquinas, </w:t>
      </w:r>
      <w:r w:rsidRPr="00C76B15">
        <w:rPr>
          <w:rFonts w:ascii="Century Gothic" w:hAnsi="Century Gothic"/>
          <w:sz w:val="22"/>
          <w:szCs w:val="22"/>
        </w:rPr>
        <w:t xml:space="preserve">equipamentos, insumos e mão de obra, conforme especificações constantes no Projeto Básico deste Edital e seus anexos. </w:t>
      </w:r>
    </w:p>
    <w:p w14:paraId="03AC4549" w14:textId="372E7251"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 –</w:t>
      </w:r>
      <w:r w:rsidRPr="00C76B15">
        <w:rPr>
          <w:rFonts w:ascii="Century Gothic" w:hAnsi="Century Gothic"/>
          <w:sz w:val="22"/>
          <w:szCs w:val="22"/>
        </w:rPr>
        <w:t xml:space="preserve"> A planilha de quantitativos e preços, bem como as especificações técnicas estão apresentadas no</w:t>
      </w:r>
      <w:r w:rsidR="00675138">
        <w:rPr>
          <w:rFonts w:ascii="Century Gothic" w:hAnsi="Century Gothic"/>
          <w:sz w:val="22"/>
          <w:szCs w:val="22"/>
        </w:rPr>
        <w:t>s anexos</w:t>
      </w:r>
      <w:r w:rsidRPr="00C76B15">
        <w:rPr>
          <w:rFonts w:ascii="Century Gothic" w:hAnsi="Century Gothic"/>
          <w:sz w:val="22"/>
          <w:szCs w:val="22"/>
        </w:rPr>
        <w:t xml:space="preserve"> deste Termo de Referência. </w:t>
      </w:r>
    </w:p>
    <w:p w14:paraId="02EABEF7"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1.3 –</w:t>
      </w:r>
      <w:r w:rsidRPr="00C76B15">
        <w:rPr>
          <w:rFonts w:ascii="Century Gothic" w:hAnsi="Century Gothic"/>
          <w:sz w:val="22"/>
          <w:szCs w:val="22"/>
        </w:rPr>
        <w:t xml:space="preserve"> Os serviços e materiais a serem fornecidos pela </w:t>
      </w:r>
      <w:r w:rsidRPr="00A557C1">
        <w:rPr>
          <w:rFonts w:ascii="Century Gothic" w:hAnsi="Century Gothic"/>
          <w:b/>
          <w:sz w:val="22"/>
          <w:szCs w:val="22"/>
        </w:rPr>
        <w:t>contratada</w:t>
      </w:r>
      <w:r w:rsidRPr="00C76B15">
        <w:rPr>
          <w:rFonts w:ascii="Century Gothic" w:hAnsi="Century Gothic"/>
          <w:sz w:val="22"/>
          <w:szCs w:val="22"/>
        </w:rPr>
        <w:t xml:space="preserve"> deverão atender as normas técnicas vigentes. </w:t>
      </w:r>
    </w:p>
    <w:p w14:paraId="02ACBB1D" w14:textId="51561D49"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1.4 -</w:t>
      </w:r>
      <w:r w:rsidRPr="00C76B15">
        <w:rPr>
          <w:rFonts w:ascii="Century Gothic" w:hAnsi="Century Gothic"/>
          <w:sz w:val="22"/>
          <w:szCs w:val="22"/>
        </w:rPr>
        <w:t xml:space="preserve"> O prazo de vigência da contratação, quando ocorrer, seguirá o cronograma físico-financeiro </w:t>
      </w:r>
      <w:r w:rsidR="001A063E">
        <w:rPr>
          <w:rFonts w:ascii="Century Gothic" w:hAnsi="Century Gothic"/>
          <w:sz w:val="22"/>
          <w:szCs w:val="22"/>
        </w:rPr>
        <w:t>anexado a</w:t>
      </w:r>
      <w:r w:rsidRPr="00C76B15">
        <w:rPr>
          <w:rFonts w:ascii="Century Gothic" w:hAnsi="Century Gothic"/>
          <w:sz w:val="22"/>
          <w:szCs w:val="22"/>
        </w:rPr>
        <w:t xml:space="preserve">o presente Termo de Referência, contados da assinatura do respectivo termo, podendo ser prorrogado na forma do art. 107 da Lei nº 14.133/2021. </w:t>
      </w:r>
    </w:p>
    <w:p w14:paraId="1AFCBE8D" w14:textId="77777777" w:rsidR="00AE2BFD" w:rsidRPr="00C76B15" w:rsidRDefault="00AE2BFD" w:rsidP="00AE2BFD">
      <w:pPr>
        <w:rPr>
          <w:rFonts w:ascii="Century Gothic" w:hAnsi="Century Gothic"/>
          <w:sz w:val="22"/>
          <w:szCs w:val="22"/>
        </w:rPr>
      </w:pPr>
    </w:p>
    <w:p w14:paraId="6D26DA3F" w14:textId="77777777" w:rsidR="00AE2BFD" w:rsidRPr="00C76B15" w:rsidRDefault="00AE2BFD" w:rsidP="00AE2BFD">
      <w:pPr>
        <w:rPr>
          <w:rFonts w:ascii="Century Gothic" w:hAnsi="Century Gothic"/>
          <w:b/>
          <w:sz w:val="22"/>
          <w:szCs w:val="22"/>
        </w:rPr>
      </w:pPr>
      <w:r w:rsidRPr="00C76B15">
        <w:rPr>
          <w:rFonts w:ascii="Century Gothic" w:hAnsi="Century Gothic"/>
          <w:b/>
          <w:sz w:val="22"/>
          <w:szCs w:val="22"/>
        </w:rPr>
        <w:t xml:space="preserve">2. JUSTIFICATIVA DA CONTRATAÇÃO - FUNDAMENTAÇÃO E DESCRIÇÃO DA NECESSIDADE DA CONTRATAÇÃO: </w:t>
      </w:r>
    </w:p>
    <w:p w14:paraId="0B1EBC28" w14:textId="5CE5421B" w:rsidR="008F0C4D" w:rsidRDefault="00AE2BFD" w:rsidP="008F0C4D">
      <w:pPr>
        <w:jc w:val="both"/>
        <w:rPr>
          <w:rFonts w:ascii="Century Gothic" w:hAnsi="Century Gothic"/>
          <w:sz w:val="22"/>
          <w:szCs w:val="22"/>
        </w:rPr>
      </w:pPr>
      <w:r w:rsidRPr="00C76B15">
        <w:rPr>
          <w:rFonts w:ascii="Century Gothic" w:hAnsi="Century Gothic"/>
          <w:b/>
          <w:sz w:val="22"/>
          <w:szCs w:val="22"/>
        </w:rPr>
        <w:t xml:space="preserve">2.1 </w:t>
      </w:r>
      <w:r w:rsidR="008F0C4D">
        <w:rPr>
          <w:rFonts w:ascii="Century Gothic" w:hAnsi="Century Gothic"/>
          <w:b/>
          <w:sz w:val="22"/>
          <w:szCs w:val="22"/>
        </w:rPr>
        <w:t>–</w:t>
      </w:r>
      <w:r w:rsidRPr="00C76B15">
        <w:rPr>
          <w:rFonts w:ascii="Century Gothic" w:hAnsi="Century Gothic"/>
          <w:sz w:val="22"/>
          <w:szCs w:val="22"/>
        </w:rPr>
        <w:t xml:space="preserve"> </w:t>
      </w:r>
      <w:r w:rsidR="008F0C4D" w:rsidRPr="00A2194D">
        <w:rPr>
          <w:rFonts w:ascii="Century Gothic" w:hAnsi="Century Gothic" w:cs="Arial"/>
          <w:color w:val="000000"/>
          <w:sz w:val="22"/>
          <w:szCs w:val="22"/>
        </w:rPr>
        <w:t>A sondagem</w:t>
      </w:r>
      <w:r w:rsidR="008F0C4D">
        <w:rPr>
          <w:rFonts w:ascii="Century Gothic" w:hAnsi="Century Gothic" w:cs="Arial"/>
          <w:b/>
          <w:color w:val="000000"/>
          <w:sz w:val="22"/>
          <w:szCs w:val="22"/>
        </w:rPr>
        <w:t xml:space="preserve"> </w:t>
      </w:r>
      <w:r w:rsidR="008F0C4D" w:rsidRPr="00A2194D">
        <w:rPr>
          <w:rFonts w:ascii="Century Gothic" w:hAnsi="Century Gothic" w:cs="Arial"/>
          <w:color w:val="000000"/>
          <w:sz w:val="22"/>
          <w:szCs w:val="22"/>
        </w:rPr>
        <w:t>de reconhecimento do subsolo é um processo geotécnico indispensável para investigar o solo antes de construções, determinando sua resistência, tipo, profundidade de camadas e nível do lençol freático. Ela garante a segurança, permite a escolha da fundação correta e evita custos extras por erros de dimensionamento</w:t>
      </w:r>
      <w:r w:rsidR="006642EC">
        <w:rPr>
          <w:rFonts w:ascii="Century Gothic" w:hAnsi="Century Gothic" w:cs="Arial"/>
          <w:color w:val="000000"/>
          <w:sz w:val="22"/>
          <w:szCs w:val="22"/>
        </w:rPr>
        <w:t>, além de</w:t>
      </w:r>
      <w:r w:rsidR="006642EC" w:rsidRPr="006642EC">
        <w:rPr>
          <w:rFonts w:ascii="Century Gothic" w:hAnsi="Century Gothic" w:cs="Arial"/>
          <w:color w:val="0A0A0A"/>
          <w:sz w:val="22"/>
          <w:szCs w:val="22"/>
          <w:shd w:val="clear" w:color="auto" w:fill="FFFFFF"/>
        </w:rPr>
        <w:t xml:space="preserve"> definir o tipo de fundação (rasa ou profunda), evitando custos excessivos ou riscos de desabamento</w:t>
      </w:r>
      <w:r w:rsidR="006642EC">
        <w:rPr>
          <w:rFonts w:ascii="Arial" w:hAnsi="Arial" w:cs="Arial"/>
          <w:color w:val="0A0A0A"/>
          <w:shd w:val="clear" w:color="auto" w:fill="FFFFFF"/>
        </w:rPr>
        <w:t>.</w:t>
      </w:r>
    </w:p>
    <w:p w14:paraId="1054AFF6" w14:textId="2899D419" w:rsidR="008F0C4D" w:rsidRPr="009E2CAF" w:rsidRDefault="008F0C4D" w:rsidP="008F0C4D">
      <w:pPr>
        <w:jc w:val="both"/>
        <w:rPr>
          <w:rFonts w:ascii="Century Gothic" w:eastAsia="Trebuchet MS" w:hAnsi="Century Gothic" w:cs="Trebuchet MS"/>
          <w:sz w:val="22"/>
          <w:szCs w:val="22"/>
        </w:rPr>
      </w:pPr>
      <w:r w:rsidRPr="008F0C4D">
        <w:rPr>
          <w:rFonts w:ascii="Century Gothic" w:hAnsi="Century Gothic"/>
          <w:b/>
          <w:sz w:val="22"/>
          <w:szCs w:val="22"/>
        </w:rPr>
        <w:t>2.2 -</w:t>
      </w:r>
      <w:r>
        <w:rPr>
          <w:rFonts w:ascii="Century Gothic" w:hAnsi="Century Gothic"/>
          <w:sz w:val="22"/>
          <w:szCs w:val="22"/>
        </w:rPr>
        <w:t xml:space="preserve"> </w:t>
      </w:r>
      <w:r w:rsidR="00AE2BFD" w:rsidRPr="00C76B15">
        <w:rPr>
          <w:rFonts w:ascii="Century Gothic" w:hAnsi="Century Gothic"/>
          <w:sz w:val="22"/>
          <w:szCs w:val="22"/>
        </w:rPr>
        <w:t xml:space="preserve">A contratação </w:t>
      </w:r>
      <w:r w:rsidRPr="00C76B15">
        <w:rPr>
          <w:rFonts w:ascii="Century Gothic" w:hAnsi="Century Gothic"/>
          <w:sz w:val="22"/>
          <w:szCs w:val="22"/>
        </w:rPr>
        <w:t xml:space="preserve">de empresa </w:t>
      </w:r>
      <w:r>
        <w:rPr>
          <w:rFonts w:ascii="Century Gothic" w:hAnsi="Century Gothic"/>
          <w:sz w:val="22"/>
          <w:szCs w:val="22"/>
        </w:rPr>
        <w:t xml:space="preserve">de engenharia </w:t>
      </w:r>
      <w:r w:rsidRPr="00C76B15">
        <w:rPr>
          <w:rFonts w:ascii="Century Gothic" w:hAnsi="Century Gothic"/>
          <w:sz w:val="22"/>
          <w:szCs w:val="22"/>
        </w:rPr>
        <w:t>especializada</w:t>
      </w:r>
      <w:r>
        <w:rPr>
          <w:rFonts w:ascii="Century Gothic" w:hAnsi="Century Gothic"/>
          <w:sz w:val="22"/>
          <w:szCs w:val="22"/>
        </w:rPr>
        <w:t xml:space="preserve"> em </w:t>
      </w:r>
      <w:r w:rsidRPr="00212551">
        <w:rPr>
          <w:rFonts w:ascii="Century Gothic" w:hAnsi="Century Gothic"/>
          <w:sz w:val="22"/>
          <w:szCs w:val="22"/>
        </w:rPr>
        <w:t>sondagem para reconhecimento d</w:t>
      </w:r>
      <w:r>
        <w:rPr>
          <w:rFonts w:ascii="Century Gothic" w:hAnsi="Century Gothic"/>
          <w:sz w:val="22"/>
          <w:szCs w:val="22"/>
        </w:rPr>
        <w:t>o</w:t>
      </w:r>
      <w:r w:rsidRPr="00212551">
        <w:rPr>
          <w:rFonts w:ascii="Century Gothic" w:hAnsi="Century Gothic"/>
          <w:sz w:val="22"/>
          <w:szCs w:val="22"/>
        </w:rPr>
        <w:t xml:space="preserve"> subsolo</w:t>
      </w:r>
      <w:r>
        <w:rPr>
          <w:rFonts w:ascii="Century Gothic" w:hAnsi="Century Gothic"/>
          <w:sz w:val="22"/>
          <w:szCs w:val="22"/>
        </w:rPr>
        <w:t>,</w:t>
      </w:r>
      <w:r w:rsidRPr="00C76B15">
        <w:rPr>
          <w:rFonts w:ascii="Century Gothic" w:hAnsi="Century Gothic"/>
          <w:sz w:val="22"/>
          <w:szCs w:val="22"/>
        </w:rPr>
        <w:t xml:space="preserve"> </w:t>
      </w:r>
      <w:r w:rsidR="00AE2BFD" w:rsidRPr="00C76B15">
        <w:rPr>
          <w:rFonts w:ascii="Century Gothic" w:hAnsi="Century Gothic"/>
          <w:sz w:val="22"/>
          <w:szCs w:val="22"/>
        </w:rPr>
        <w:t xml:space="preserve">decorre da necessidade </w:t>
      </w:r>
      <w:r>
        <w:rPr>
          <w:rFonts w:ascii="Century Gothic" w:hAnsi="Century Gothic"/>
          <w:sz w:val="22"/>
          <w:szCs w:val="22"/>
        </w:rPr>
        <w:t>de investigar a estrutura das diversas pontes existentes no município de Queluzito/MG, para posterior intervenções</w:t>
      </w:r>
      <w:r>
        <w:rPr>
          <w:rFonts w:ascii="Century Gothic" w:eastAsia="Trebuchet MS" w:hAnsi="Century Gothic" w:cs="Trebuchet MS"/>
          <w:sz w:val="22"/>
          <w:szCs w:val="22"/>
        </w:rPr>
        <w:t xml:space="preserve"> como reformas, melhorias, ampliações, dentre outras, de acordo com as necessidades de cada uma, </w:t>
      </w:r>
      <w:r>
        <w:rPr>
          <w:rFonts w:ascii="Century Gothic" w:hAnsi="Century Gothic" w:cs="Segoe UI"/>
          <w:color w:val="000000"/>
          <w:sz w:val="22"/>
          <w:szCs w:val="22"/>
          <w:shd w:val="clear" w:color="auto" w:fill="FFFFFF"/>
        </w:rPr>
        <w:t xml:space="preserve">atendendo </w:t>
      </w:r>
      <w:r w:rsidRPr="00E87C01">
        <w:rPr>
          <w:rFonts w:ascii="Century Gothic" w:eastAsia="Trebuchet MS" w:hAnsi="Century Gothic" w:cs="Trebuchet MS"/>
          <w:sz w:val="22"/>
          <w:szCs w:val="22"/>
        </w:rPr>
        <w:t>as demandas e rotinas</w:t>
      </w:r>
      <w:r>
        <w:rPr>
          <w:rFonts w:ascii="Century Gothic" w:eastAsia="Trebuchet MS" w:hAnsi="Century Gothic" w:cs="Trebuchet MS"/>
          <w:sz w:val="22"/>
          <w:szCs w:val="22"/>
        </w:rPr>
        <w:t xml:space="preserve"> </w:t>
      </w:r>
      <w:r w:rsidRPr="00E87C01">
        <w:rPr>
          <w:rFonts w:ascii="Century Gothic" w:eastAsia="Trebuchet MS" w:hAnsi="Century Gothic" w:cs="Trebuchet MS"/>
          <w:sz w:val="22"/>
          <w:szCs w:val="22"/>
        </w:rPr>
        <w:t>da Secretaria Municipa</w:t>
      </w:r>
      <w:r>
        <w:rPr>
          <w:rFonts w:ascii="Century Gothic" w:eastAsia="Trebuchet MS" w:hAnsi="Century Gothic" w:cs="Trebuchet MS"/>
          <w:sz w:val="22"/>
          <w:szCs w:val="22"/>
        </w:rPr>
        <w:t xml:space="preserve">l de Obras, </w:t>
      </w:r>
      <w:r>
        <w:rPr>
          <w:rFonts w:ascii="Century Gothic" w:hAnsi="Century Gothic" w:cs="Segoe UI"/>
          <w:color w:val="000000"/>
          <w:sz w:val="22"/>
          <w:szCs w:val="22"/>
          <w:shd w:val="clear" w:color="auto" w:fill="FFFFFF"/>
        </w:rPr>
        <w:t>garantindo um ambiente mais seguro, funcional e apropriado aos usuários dos serviços públicos municipais.</w:t>
      </w:r>
    </w:p>
    <w:p w14:paraId="4DB2EF13" w14:textId="1D637026" w:rsidR="00AE2BFD" w:rsidRPr="00C76B15" w:rsidRDefault="00AE2BFD" w:rsidP="008F0C4D">
      <w:pPr>
        <w:jc w:val="both"/>
        <w:rPr>
          <w:rFonts w:ascii="Century Gothic" w:hAnsi="Century Gothic"/>
          <w:sz w:val="22"/>
          <w:szCs w:val="22"/>
        </w:rPr>
      </w:pPr>
      <w:r w:rsidRPr="00C76B15">
        <w:rPr>
          <w:rFonts w:ascii="Century Gothic" w:hAnsi="Century Gothic"/>
          <w:b/>
          <w:sz w:val="22"/>
          <w:szCs w:val="22"/>
        </w:rPr>
        <w:t>2.</w:t>
      </w:r>
      <w:r w:rsidR="008F0C4D">
        <w:rPr>
          <w:rFonts w:ascii="Century Gothic" w:hAnsi="Century Gothic"/>
          <w:b/>
          <w:sz w:val="22"/>
          <w:szCs w:val="22"/>
        </w:rPr>
        <w:t>3</w:t>
      </w:r>
      <w:r w:rsidRPr="00C76B15">
        <w:rPr>
          <w:rFonts w:ascii="Century Gothic" w:hAnsi="Century Gothic"/>
          <w:b/>
          <w:sz w:val="22"/>
          <w:szCs w:val="22"/>
        </w:rPr>
        <w:t xml:space="preserve"> -</w:t>
      </w:r>
      <w:r w:rsidRPr="00C76B15">
        <w:rPr>
          <w:rFonts w:ascii="Century Gothic" w:hAnsi="Century Gothic"/>
          <w:sz w:val="22"/>
          <w:szCs w:val="22"/>
        </w:rPr>
        <w:t xml:space="preserve"> A contratação também se justifica pela falta de </w:t>
      </w:r>
      <w:r w:rsidR="008F0C4D">
        <w:rPr>
          <w:rFonts w:ascii="Century Gothic" w:hAnsi="Century Gothic"/>
          <w:sz w:val="22"/>
          <w:szCs w:val="22"/>
        </w:rPr>
        <w:t xml:space="preserve">máquinas, equipamentos, materiais e </w:t>
      </w:r>
      <w:r w:rsidRPr="00C76B15">
        <w:rPr>
          <w:rFonts w:ascii="Century Gothic" w:hAnsi="Century Gothic"/>
          <w:sz w:val="22"/>
          <w:szCs w:val="22"/>
        </w:rPr>
        <w:t>mão de obra em quantidade e qualidade necessária</w:t>
      </w:r>
      <w:r w:rsidR="008F0C4D">
        <w:rPr>
          <w:rFonts w:ascii="Century Gothic" w:hAnsi="Century Gothic"/>
          <w:sz w:val="22"/>
          <w:szCs w:val="22"/>
        </w:rPr>
        <w:t>s</w:t>
      </w:r>
      <w:r w:rsidRPr="00C76B15">
        <w:rPr>
          <w:rFonts w:ascii="Century Gothic" w:hAnsi="Century Gothic"/>
          <w:sz w:val="22"/>
          <w:szCs w:val="22"/>
        </w:rPr>
        <w:t xml:space="preserve"> para execução dos serviços. </w:t>
      </w:r>
    </w:p>
    <w:p w14:paraId="648A77E1" w14:textId="77777777" w:rsidR="00AE2BFD" w:rsidRPr="00C76B15" w:rsidRDefault="00AE2BFD" w:rsidP="00AE2BFD">
      <w:pPr>
        <w:rPr>
          <w:rFonts w:ascii="Century Gothic" w:hAnsi="Century Gothic"/>
          <w:sz w:val="22"/>
          <w:szCs w:val="22"/>
        </w:rPr>
      </w:pPr>
    </w:p>
    <w:p w14:paraId="2F25D39F"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3. DA ESPECIFICAÇÃO DA OBRA: </w:t>
      </w:r>
    </w:p>
    <w:p w14:paraId="59344F48" w14:textId="0DF8637E"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3.1 –</w:t>
      </w:r>
      <w:r w:rsidRPr="00C76B15">
        <w:rPr>
          <w:rFonts w:ascii="Century Gothic" w:hAnsi="Century Gothic"/>
          <w:sz w:val="22"/>
          <w:szCs w:val="22"/>
        </w:rPr>
        <w:t xml:space="preserve"> As especificações técnicas constam do</w:t>
      </w:r>
      <w:r w:rsidR="008630A0">
        <w:rPr>
          <w:rFonts w:ascii="Century Gothic" w:hAnsi="Century Gothic"/>
          <w:sz w:val="22"/>
          <w:szCs w:val="22"/>
        </w:rPr>
        <w:t>s anexos,</w:t>
      </w:r>
      <w:r w:rsidRPr="00C76B15">
        <w:rPr>
          <w:rFonts w:ascii="Century Gothic" w:hAnsi="Century Gothic"/>
          <w:sz w:val="22"/>
          <w:szCs w:val="22"/>
        </w:rPr>
        <w:t xml:space="preserve"> parte integrante deste Termo de Referência. </w:t>
      </w:r>
    </w:p>
    <w:p w14:paraId="46D252CD" w14:textId="5CC515E3"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3.2 -</w:t>
      </w:r>
      <w:r w:rsidRPr="00C76B15">
        <w:rPr>
          <w:rFonts w:ascii="Century Gothic" w:hAnsi="Century Gothic"/>
          <w:sz w:val="22"/>
          <w:szCs w:val="22"/>
        </w:rPr>
        <w:t xml:space="preserve"> Todos os itens e objetos descritos, inclusive os que mencionam a identificação de marcas (art. 41 da Lei 14.133/21), têm como finalidade facilitar a compreensão da descrição do objeto a ser licitado, servindo apenas como referência para as características mínimas ou aproximadas exigidas pelo Município, vez que serão admitidos somente </w:t>
      </w:r>
      <w:r w:rsidR="00FD74AF" w:rsidRPr="00C76B15">
        <w:rPr>
          <w:rFonts w:ascii="Century Gothic" w:hAnsi="Century Gothic"/>
          <w:sz w:val="22"/>
          <w:szCs w:val="22"/>
        </w:rPr>
        <w:t>materiais,</w:t>
      </w:r>
      <w:r w:rsidR="00FD74AF">
        <w:rPr>
          <w:rFonts w:ascii="Century Gothic" w:hAnsi="Century Gothic"/>
          <w:sz w:val="22"/>
          <w:szCs w:val="22"/>
        </w:rPr>
        <w:t xml:space="preserve"> máquinas, </w:t>
      </w:r>
      <w:r w:rsidR="00FD74AF" w:rsidRPr="00C76B15">
        <w:rPr>
          <w:rFonts w:ascii="Century Gothic" w:hAnsi="Century Gothic"/>
          <w:sz w:val="22"/>
          <w:szCs w:val="22"/>
        </w:rPr>
        <w:t>equipamentos</w:t>
      </w:r>
      <w:r w:rsidR="00FD74AF">
        <w:rPr>
          <w:rFonts w:ascii="Century Gothic" w:hAnsi="Century Gothic"/>
          <w:sz w:val="22"/>
          <w:szCs w:val="22"/>
        </w:rPr>
        <w:t xml:space="preserve"> e</w:t>
      </w:r>
      <w:r w:rsidR="00FD74AF" w:rsidRPr="00C76B15">
        <w:rPr>
          <w:rFonts w:ascii="Century Gothic" w:hAnsi="Century Gothic"/>
          <w:sz w:val="22"/>
          <w:szCs w:val="22"/>
        </w:rPr>
        <w:t xml:space="preserve"> insumos</w:t>
      </w:r>
      <w:r w:rsidR="00FD74AF">
        <w:rPr>
          <w:rFonts w:ascii="Century Gothic" w:hAnsi="Century Gothic"/>
          <w:sz w:val="22"/>
          <w:szCs w:val="22"/>
        </w:rPr>
        <w:t xml:space="preserve"> </w:t>
      </w:r>
      <w:r w:rsidRPr="00C76B15">
        <w:rPr>
          <w:rFonts w:ascii="Century Gothic" w:hAnsi="Century Gothic"/>
          <w:sz w:val="22"/>
          <w:szCs w:val="22"/>
        </w:rPr>
        <w:t>com características idênticas, similares ou superiores aos referencia</w:t>
      </w:r>
      <w:r w:rsidR="00FD74AF">
        <w:rPr>
          <w:rFonts w:ascii="Century Gothic" w:hAnsi="Century Gothic"/>
          <w:sz w:val="22"/>
          <w:szCs w:val="22"/>
        </w:rPr>
        <w:t>i</w:t>
      </w:r>
      <w:r w:rsidRPr="00C76B15">
        <w:rPr>
          <w:rFonts w:ascii="Century Gothic" w:hAnsi="Century Gothic"/>
          <w:sz w:val="22"/>
          <w:szCs w:val="22"/>
        </w:rPr>
        <w:t xml:space="preserve">s de especificação, devendo ser observadas e atendidas as condições básicas impostas. </w:t>
      </w:r>
    </w:p>
    <w:p w14:paraId="0DBF4D8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3.3 –</w:t>
      </w:r>
      <w:r w:rsidRPr="00C76B15">
        <w:rPr>
          <w:rFonts w:ascii="Century Gothic" w:hAnsi="Century Gothic"/>
          <w:sz w:val="22"/>
          <w:szCs w:val="22"/>
        </w:rPr>
        <w:t xml:space="preserve"> A identificação prevista nos termos do item 3.2, visa garantir a aquisição, pela Administração, de </w:t>
      </w:r>
      <w:r>
        <w:rPr>
          <w:rFonts w:ascii="Century Gothic" w:hAnsi="Century Gothic"/>
          <w:sz w:val="22"/>
          <w:szCs w:val="22"/>
        </w:rPr>
        <w:t>serviços e materiais</w:t>
      </w:r>
      <w:r w:rsidRPr="00C76B15">
        <w:rPr>
          <w:rFonts w:ascii="Century Gothic" w:hAnsi="Century Gothic"/>
          <w:sz w:val="22"/>
          <w:szCs w:val="22"/>
        </w:rPr>
        <w:t xml:space="preserve"> com parâmetros mínimos de qualidade, </w:t>
      </w:r>
      <w:r w:rsidRPr="00C76B15">
        <w:rPr>
          <w:rFonts w:ascii="Century Gothic" w:hAnsi="Century Gothic"/>
          <w:sz w:val="22"/>
          <w:szCs w:val="22"/>
        </w:rPr>
        <w:lastRenderedPageBreak/>
        <w:t xml:space="preserve">reconhecidos pelo mercado, acreditados pelos órgãos de fiscalização, conforme a legislação brasileira. </w:t>
      </w:r>
    </w:p>
    <w:p w14:paraId="7F0EF435" w14:textId="0DC019C0"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3.4 –</w:t>
      </w:r>
      <w:r w:rsidRPr="00C76B15">
        <w:rPr>
          <w:rFonts w:ascii="Century Gothic" w:hAnsi="Century Gothic"/>
          <w:sz w:val="22"/>
          <w:szCs w:val="22"/>
        </w:rPr>
        <w:t xml:space="preserve"> As especificações técnicas pormenorizadas referente a</w:t>
      </w:r>
      <w:r w:rsidR="008743C8">
        <w:rPr>
          <w:rFonts w:ascii="Century Gothic" w:hAnsi="Century Gothic"/>
          <w:sz w:val="22"/>
          <w:szCs w:val="22"/>
        </w:rPr>
        <w:t>os</w:t>
      </w:r>
      <w:r w:rsidRPr="00C76B15">
        <w:rPr>
          <w:rFonts w:ascii="Century Gothic" w:hAnsi="Century Gothic"/>
          <w:sz w:val="22"/>
          <w:szCs w:val="22"/>
        </w:rPr>
        <w:t xml:space="preserve"> </w:t>
      </w:r>
      <w:r w:rsidR="008743C8" w:rsidRPr="00C76B15">
        <w:rPr>
          <w:rFonts w:ascii="Century Gothic" w:hAnsi="Century Gothic"/>
          <w:sz w:val="22"/>
          <w:szCs w:val="22"/>
        </w:rPr>
        <w:t xml:space="preserve">materiais, </w:t>
      </w:r>
      <w:r w:rsidR="008743C8">
        <w:rPr>
          <w:rFonts w:ascii="Century Gothic" w:hAnsi="Century Gothic"/>
          <w:sz w:val="22"/>
          <w:szCs w:val="22"/>
        </w:rPr>
        <w:t xml:space="preserve">máquinas, </w:t>
      </w:r>
      <w:r w:rsidR="008743C8" w:rsidRPr="00C76B15">
        <w:rPr>
          <w:rFonts w:ascii="Century Gothic" w:hAnsi="Century Gothic"/>
          <w:sz w:val="22"/>
          <w:szCs w:val="22"/>
        </w:rPr>
        <w:t>equipamentos</w:t>
      </w:r>
      <w:r w:rsidR="008743C8">
        <w:rPr>
          <w:rFonts w:ascii="Century Gothic" w:hAnsi="Century Gothic"/>
          <w:sz w:val="22"/>
          <w:szCs w:val="22"/>
        </w:rPr>
        <w:t xml:space="preserve"> e</w:t>
      </w:r>
      <w:r w:rsidR="008743C8" w:rsidRPr="00C76B15">
        <w:rPr>
          <w:rFonts w:ascii="Century Gothic" w:hAnsi="Century Gothic"/>
          <w:sz w:val="22"/>
          <w:szCs w:val="22"/>
        </w:rPr>
        <w:t xml:space="preserve"> insumos</w:t>
      </w:r>
      <w:r w:rsidR="008743C8">
        <w:rPr>
          <w:rFonts w:ascii="Century Gothic" w:hAnsi="Century Gothic"/>
          <w:sz w:val="22"/>
          <w:szCs w:val="22"/>
        </w:rPr>
        <w:t xml:space="preserve"> </w:t>
      </w:r>
      <w:r w:rsidRPr="00C76B15">
        <w:rPr>
          <w:rFonts w:ascii="Century Gothic" w:hAnsi="Century Gothic"/>
          <w:sz w:val="22"/>
          <w:szCs w:val="22"/>
        </w:rPr>
        <w:t xml:space="preserve">deverão ser observadas para fins de fornecimento do objeto. </w:t>
      </w:r>
    </w:p>
    <w:p w14:paraId="7BBB9B39" w14:textId="147AC2B8"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3.5 –</w:t>
      </w:r>
      <w:r w:rsidRPr="00C76B15">
        <w:rPr>
          <w:rFonts w:ascii="Century Gothic" w:hAnsi="Century Gothic"/>
          <w:sz w:val="22"/>
          <w:szCs w:val="22"/>
        </w:rPr>
        <w:t xml:space="preserve"> A</w:t>
      </w:r>
      <w:r w:rsidR="008630A0">
        <w:rPr>
          <w:rFonts w:ascii="Century Gothic" w:hAnsi="Century Gothic"/>
          <w:sz w:val="22"/>
          <w:szCs w:val="22"/>
        </w:rPr>
        <w:t>s</w:t>
      </w:r>
      <w:r w:rsidRPr="00C76B15">
        <w:rPr>
          <w:rFonts w:ascii="Century Gothic" w:hAnsi="Century Gothic"/>
          <w:sz w:val="22"/>
          <w:szCs w:val="22"/>
        </w:rPr>
        <w:t xml:space="preserve"> </w:t>
      </w:r>
      <w:r w:rsidR="008630A0">
        <w:rPr>
          <w:rFonts w:ascii="Century Gothic" w:hAnsi="Century Gothic"/>
          <w:sz w:val="22"/>
          <w:szCs w:val="22"/>
        </w:rPr>
        <w:t>sondagens</w:t>
      </w:r>
      <w:r w:rsidRPr="00C76B15">
        <w:rPr>
          <w:rFonts w:ascii="Century Gothic" w:hAnsi="Century Gothic"/>
          <w:sz w:val="22"/>
          <w:szCs w:val="22"/>
        </w:rPr>
        <w:t xml:space="preserve"> dever</w:t>
      </w:r>
      <w:r w:rsidR="008630A0">
        <w:rPr>
          <w:rFonts w:ascii="Century Gothic" w:hAnsi="Century Gothic"/>
          <w:sz w:val="22"/>
          <w:szCs w:val="22"/>
        </w:rPr>
        <w:t>ão</w:t>
      </w:r>
      <w:r w:rsidRPr="00C76B15">
        <w:rPr>
          <w:rFonts w:ascii="Century Gothic" w:hAnsi="Century Gothic"/>
          <w:sz w:val="22"/>
          <w:szCs w:val="22"/>
        </w:rPr>
        <w:t xml:space="preserve"> ser executada</w:t>
      </w:r>
      <w:r w:rsidR="008630A0">
        <w:rPr>
          <w:rFonts w:ascii="Century Gothic" w:hAnsi="Century Gothic"/>
          <w:sz w:val="22"/>
          <w:szCs w:val="22"/>
        </w:rPr>
        <w:t>s</w:t>
      </w:r>
      <w:r w:rsidRPr="00C76B15">
        <w:rPr>
          <w:rFonts w:ascii="Century Gothic" w:hAnsi="Century Gothic"/>
          <w:sz w:val="22"/>
          <w:szCs w:val="22"/>
        </w:rPr>
        <w:t xml:space="preserve"> de acordo com o prazo indicado no cronograma físico-financeiro, parte integrante deste </w:t>
      </w:r>
      <w:r w:rsidR="008630A0">
        <w:rPr>
          <w:rFonts w:ascii="Century Gothic" w:hAnsi="Century Gothic"/>
          <w:sz w:val="22"/>
          <w:szCs w:val="22"/>
        </w:rPr>
        <w:t>T</w:t>
      </w:r>
      <w:r w:rsidRPr="00C76B15">
        <w:rPr>
          <w:rFonts w:ascii="Century Gothic" w:hAnsi="Century Gothic"/>
          <w:sz w:val="22"/>
          <w:szCs w:val="22"/>
        </w:rPr>
        <w:t xml:space="preserve">ermo de </w:t>
      </w:r>
      <w:r w:rsidR="008630A0">
        <w:rPr>
          <w:rFonts w:ascii="Century Gothic" w:hAnsi="Century Gothic"/>
          <w:sz w:val="22"/>
          <w:szCs w:val="22"/>
        </w:rPr>
        <w:t>R</w:t>
      </w:r>
      <w:r w:rsidRPr="00C76B15">
        <w:rPr>
          <w:rFonts w:ascii="Century Gothic" w:hAnsi="Century Gothic"/>
          <w:sz w:val="22"/>
          <w:szCs w:val="22"/>
        </w:rPr>
        <w:t xml:space="preserve">eferência. </w:t>
      </w:r>
    </w:p>
    <w:p w14:paraId="673ED137" w14:textId="299FFDC1"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3.6 -</w:t>
      </w:r>
      <w:r w:rsidRPr="00C76B15">
        <w:rPr>
          <w:rFonts w:ascii="Century Gothic" w:hAnsi="Century Gothic"/>
          <w:sz w:val="22"/>
          <w:szCs w:val="22"/>
        </w:rPr>
        <w:t xml:space="preserve"> Os serviços</w:t>
      </w:r>
      <w:r w:rsidR="00540765">
        <w:rPr>
          <w:rFonts w:ascii="Century Gothic" w:hAnsi="Century Gothic"/>
          <w:sz w:val="22"/>
          <w:szCs w:val="22"/>
        </w:rPr>
        <w:t xml:space="preserve">, </w:t>
      </w:r>
      <w:r w:rsidR="00540765" w:rsidRPr="00C76B15">
        <w:rPr>
          <w:rFonts w:ascii="Century Gothic" w:hAnsi="Century Gothic"/>
          <w:sz w:val="22"/>
          <w:szCs w:val="22"/>
        </w:rPr>
        <w:t xml:space="preserve">materiais, </w:t>
      </w:r>
      <w:r w:rsidR="00FD74AF">
        <w:rPr>
          <w:rFonts w:ascii="Century Gothic" w:hAnsi="Century Gothic"/>
          <w:sz w:val="22"/>
          <w:szCs w:val="22"/>
        </w:rPr>
        <w:t xml:space="preserve">máquinas, </w:t>
      </w:r>
      <w:r w:rsidR="00540765" w:rsidRPr="00C76B15">
        <w:rPr>
          <w:rFonts w:ascii="Century Gothic" w:hAnsi="Century Gothic"/>
          <w:sz w:val="22"/>
          <w:szCs w:val="22"/>
        </w:rPr>
        <w:t>equipamentos</w:t>
      </w:r>
      <w:r w:rsidR="00540765">
        <w:rPr>
          <w:rFonts w:ascii="Century Gothic" w:hAnsi="Century Gothic"/>
          <w:sz w:val="22"/>
          <w:szCs w:val="22"/>
        </w:rPr>
        <w:t xml:space="preserve"> e</w:t>
      </w:r>
      <w:r w:rsidR="00540765" w:rsidRPr="00C76B15">
        <w:rPr>
          <w:rFonts w:ascii="Century Gothic" w:hAnsi="Century Gothic"/>
          <w:sz w:val="22"/>
          <w:szCs w:val="22"/>
        </w:rPr>
        <w:t xml:space="preserve"> insumos</w:t>
      </w:r>
      <w:r w:rsidR="00540765">
        <w:rPr>
          <w:rFonts w:ascii="Century Gothic" w:hAnsi="Century Gothic"/>
          <w:sz w:val="22"/>
          <w:szCs w:val="22"/>
        </w:rPr>
        <w:t xml:space="preserve"> </w:t>
      </w:r>
      <w:r w:rsidRPr="00C76B15">
        <w:rPr>
          <w:rFonts w:ascii="Century Gothic" w:hAnsi="Century Gothic"/>
          <w:sz w:val="22"/>
          <w:szCs w:val="22"/>
        </w:rPr>
        <w:t xml:space="preserve">deverão atender rigorosamente as normas técnicas e legais de segurança e qualidade, de modo a permitir </w:t>
      </w:r>
      <w:r w:rsidR="00540765">
        <w:rPr>
          <w:rFonts w:ascii="Century Gothic" w:hAnsi="Century Gothic"/>
          <w:sz w:val="22"/>
          <w:szCs w:val="22"/>
        </w:rPr>
        <w:t>seu</w:t>
      </w:r>
      <w:r w:rsidRPr="00C76B15">
        <w:rPr>
          <w:rFonts w:ascii="Century Gothic" w:hAnsi="Century Gothic"/>
          <w:sz w:val="22"/>
          <w:szCs w:val="22"/>
        </w:rPr>
        <w:t xml:space="preserve"> uso adequado </w:t>
      </w:r>
      <w:r w:rsidR="00540765">
        <w:rPr>
          <w:rFonts w:ascii="Century Gothic" w:hAnsi="Century Gothic"/>
          <w:sz w:val="22"/>
          <w:szCs w:val="22"/>
        </w:rPr>
        <w:t>atendendo</w:t>
      </w:r>
      <w:r w:rsidRPr="00C76B15">
        <w:rPr>
          <w:rFonts w:ascii="Century Gothic" w:hAnsi="Century Gothic"/>
          <w:sz w:val="22"/>
          <w:szCs w:val="22"/>
        </w:rPr>
        <w:t xml:space="preserve"> a</w:t>
      </w:r>
      <w:r w:rsidR="00540765">
        <w:rPr>
          <w:rFonts w:ascii="Century Gothic" w:hAnsi="Century Gothic"/>
          <w:sz w:val="22"/>
          <w:szCs w:val="22"/>
        </w:rPr>
        <w:t>s</w:t>
      </w:r>
      <w:r w:rsidRPr="00C76B15">
        <w:rPr>
          <w:rFonts w:ascii="Century Gothic" w:hAnsi="Century Gothic"/>
          <w:sz w:val="22"/>
          <w:szCs w:val="22"/>
        </w:rPr>
        <w:t xml:space="preserve"> demanda</w:t>
      </w:r>
      <w:r w:rsidR="00540765">
        <w:rPr>
          <w:rFonts w:ascii="Century Gothic" w:hAnsi="Century Gothic"/>
          <w:sz w:val="22"/>
          <w:szCs w:val="22"/>
        </w:rPr>
        <w:t>s</w:t>
      </w:r>
      <w:r w:rsidRPr="00C76B15">
        <w:rPr>
          <w:rFonts w:ascii="Century Gothic" w:hAnsi="Century Gothic"/>
          <w:sz w:val="22"/>
          <w:szCs w:val="22"/>
        </w:rPr>
        <w:t xml:space="preserve"> da </w:t>
      </w:r>
      <w:r w:rsidR="00540765" w:rsidRPr="00C76B15">
        <w:rPr>
          <w:rFonts w:ascii="Century Gothic" w:hAnsi="Century Gothic"/>
          <w:sz w:val="22"/>
          <w:szCs w:val="22"/>
        </w:rPr>
        <w:t>Secretaria Municipal de Obras Públicas e Serviços Urbanos e Rurais</w:t>
      </w:r>
      <w:r w:rsidRPr="00C76B15">
        <w:rPr>
          <w:rFonts w:ascii="Century Gothic" w:hAnsi="Century Gothic"/>
          <w:sz w:val="22"/>
          <w:szCs w:val="22"/>
        </w:rPr>
        <w:t xml:space="preserve"> além de atenderem às especificações técnicas adequadas e padronizadas, inclusive critérios de sustentabilidade, observadas as diretrizes das políticas nacionais aplicáveis. </w:t>
      </w:r>
    </w:p>
    <w:p w14:paraId="6FED2064" w14:textId="77777777" w:rsidR="00AE2BFD" w:rsidRPr="00C76B15" w:rsidRDefault="00AE2BFD" w:rsidP="00AE2BFD">
      <w:pPr>
        <w:jc w:val="both"/>
        <w:rPr>
          <w:rFonts w:ascii="Century Gothic" w:hAnsi="Century Gothic"/>
          <w:b/>
          <w:sz w:val="22"/>
          <w:szCs w:val="22"/>
        </w:rPr>
      </w:pPr>
    </w:p>
    <w:p w14:paraId="77008E5E"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4. REQUISITOS DA CONTRATAÇÃO: </w:t>
      </w:r>
    </w:p>
    <w:p w14:paraId="6B6297A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4.1 -</w:t>
      </w:r>
      <w:r w:rsidRPr="00C76B15">
        <w:rPr>
          <w:rFonts w:ascii="Century Gothic" w:hAnsi="Century Gothic"/>
          <w:sz w:val="22"/>
          <w:szCs w:val="22"/>
        </w:rPr>
        <w:t xml:space="preserve"> É requisito da contratação que sejam observados os padrões mínimos de especificação aceitos para aquisição do objeto. </w:t>
      </w:r>
    </w:p>
    <w:p w14:paraId="40616E23"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4.2 -</w:t>
      </w:r>
      <w:r w:rsidRPr="00C76B15">
        <w:rPr>
          <w:rFonts w:ascii="Century Gothic" w:hAnsi="Century Gothic"/>
          <w:sz w:val="22"/>
          <w:szCs w:val="22"/>
        </w:rPr>
        <w:t xml:space="preserve"> A contratação deve ser efetuada com base nas variáveis referentes à estimativa, calculada nos termos constantes do ETP. </w:t>
      </w:r>
    </w:p>
    <w:p w14:paraId="74CB07A8" w14:textId="15F67FE5"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4.3 –</w:t>
      </w:r>
      <w:r w:rsidRPr="00C76B15">
        <w:rPr>
          <w:rFonts w:ascii="Century Gothic" w:hAnsi="Century Gothic"/>
          <w:sz w:val="22"/>
          <w:szCs w:val="22"/>
        </w:rPr>
        <w:t xml:space="preserve"> Os serviços</w:t>
      </w:r>
      <w:r w:rsidR="00540765">
        <w:rPr>
          <w:rFonts w:ascii="Century Gothic" w:hAnsi="Century Gothic"/>
          <w:sz w:val="22"/>
          <w:szCs w:val="22"/>
        </w:rPr>
        <w:t xml:space="preserve">, </w:t>
      </w:r>
      <w:r w:rsidR="00540765" w:rsidRPr="00C76B15">
        <w:rPr>
          <w:rFonts w:ascii="Century Gothic" w:hAnsi="Century Gothic"/>
          <w:sz w:val="22"/>
          <w:szCs w:val="22"/>
        </w:rPr>
        <w:t>materiais,</w:t>
      </w:r>
      <w:r w:rsidR="00FD74AF">
        <w:rPr>
          <w:rFonts w:ascii="Century Gothic" w:hAnsi="Century Gothic"/>
          <w:sz w:val="22"/>
          <w:szCs w:val="22"/>
        </w:rPr>
        <w:t xml:space="preserve"> máquinas,</w:t>
      </w:r>
      <w:r w:rsidR="00540765" w:rsidRPr="00C76B15">
        <w:rPr>
          <w:rFonts w:ascii="Century Gothic" w:hAnsi="Century Gothic"/>
          <w:sz w:val="22"/>
          <w:szCs w:val="22"/>
        </w:rPr>
        <w:t xml:space="preserve"> equipamentos</w:t>
      </w:r>
      <w:r w:rsidR="00540765">
        <w:rPr>
          <w:rFonts w:ascii="Century Gothic" w:hAnsi="Century Gothic"/>
          <w:sz w:val="22"/>
          <w:szCs w:val="22"/>
        </w:rPr>
        <w:t xml:space="preserve"> e</w:t>
      </w:r>
      <w:r w:rsidR="00540765" w:rsidRPr="00C76B15">
        <w:rPr>
          <w:rFonts w:ascii="Century Gothic" w:hAnsi="Century Gothic"/>
          <w:sz w:val="22"/>
          <w:szCs w:val="22"/>
        </w:rPr>
        <w:t xml:space="preserve"> insumos</w:t>
      </w:r>
      <w:r w:rsidR="00540765">
        <w:rPr>
          <w:rFonts w:ascii="Century Gothic" w:hAnsi="Century Gothic"/>
          <w:sz w:val="22"/>
          <w:szCs w:val="22"/>
        </w:rPr>
        <w:t xml:space="preserve"> </w:t>
      </w:r>
      <w:r w:rsidRPr="00C76B15">
        <w:rPr>
          <w:rFonts w:ascii="Century Gothic" w:hAnsi="Century Gothic"/>
          <w:sz w:val="22"/>
          <w:szCs w:val="22"/>
        </w:rPr>
        <w:t xml:space="preserve">empregados na </w:t>
      </w:r>
      <w:r w:rsidR="00540765">
        <w:rPr>
          <w:rFonts w:ascii="Century Gothic" w:hAnsi="Century Gothic"/>
          <w:sz w:val="22"/>
          <w:szCs w:val="22"/>
        </w:rPr>
        <w:t>sondagem</w:t>
      </w:r>
      <w:r w:rsidRPr="00C76B15">
        <w:rPr>
          <w:rFonts w:ascii="Century Gothic" w:hAnsi="Century Gothic"/>
          <w:sz w:val="22"/>
          <w:szCs w:val="22"/>
        </w:rPr>
        <w:t>, estarão sujeitos ao Controle de Qualidade a ser realizado p</w:t>
      </w:r>
      <w:r w:rsidR="00540765">
        <w:rPr>
          <w:rFonts w:ascii="Century Gothic" w:hAnsi="Century Gothic"/>
          <w:sz w:val="22"/>
          <w:szCs w:val="22"/>
        </w:rPr>
        <w:t xml:space="preserve">elo fiscal indicado pela </w:t>
      </w:r>
      <w:r w:rsidR="00540765" w:rsidRPr="00540765">
        <w:rPr>
          <w:rFonts w:ascii="Century Gothic" w:hAnsi="Century Gothic"/>
          <w:b/>
          <w:sz w:val="22"/>
          <w:szCs w:val="22"/>
        </w:rPr>
        <w:t>contratante</w:t>
      </w:r>
      <w:r w:rsidRPr="00C76B15">
        <w:rPr>
          <w:rFonts w:ascii="Century Gothic" w:hAnsi="Century Gothic"/>
          <w:sz w:val="22"/>
          <w:szCs w:val="22"/>
        </w:rPr>
        <w:t xml:space="preserve">. </w:t>
      </w:r>
    </w:p>
    <w:p w14:paraId="2BF1BB2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4.4 -</w:t>
      </w:r>
      <w:r w:rsidRPr="00C76B15">
        <w:rPr>
          <w:rFonts w:ascii="Century Gothic" w:hAnsi="Century Gothic"/>
          <w:sz w:val="22"/>
          <w:szCs w:val="22"/>
        </w:rPr>
        <w:t xml:space="preserve"> A </w:t>
      </w:r>
      <w:r w:rsidRPr="00C76B15">
        <w:rPr>
          <w:rFonts w:ascii="Century Gothic" w:hAnsi="Century Gothic"/>
          <w:b/>
          <w:sz w:val="22"/>
          <w:szCs w:val="22"/>
        </w:rPr>
        <w:t>contratada</w:t>
      </w:r>
      <w:r w:rsidRPr="00C76B15">
        <w:rPr>
          <w:rFonts w:ascii="Century Gothic" w:hAnsi="Century Gothic"/>
          <w:sz w:val="22"/>
          <w:szCs w:val="22"/>
        </w:rPr>
        <w:t xml:space="preserve"> deverá oferecer garantia de execução conforme legislação federal. </w:t>
      </w:r>
    </w:p>
    <w:p w14:paraId="73A5C292"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4.5 -</w:t>
      </w:r>
      <w:r w:rsidRPr="00C76B15">
        <w:rPr>
          <w:rFonts w:ascii="Century Gothic" w:hAnsi="Century Gothic"/>
          <w:sz w:val="22"/>
          <w:szCs w:val="22"/>
        </w:rPr>
        <w:t xml:space="preserve"> A data para cálculo da garantia será contada a partir da emissão do termo de recebimento provisório da obra. </w:t>
      </w:r>
    </w:p>
    <w:p w14:paraId="39266176"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4.6 -</w:t>
      </w:r>
      <w:r w:rsidRPr="00C76B15">
        <w:rPr>
          <w:rFonts w:ascii="Century Gothic" w:hAnsi="Century Gothic"/>
          <w:sz w:val="22"/>
          <w:szCs w:val="22"/>
        </w:rPr>
        <w:t xml:space="preserve"> O início do prazo será contado a partir da emissão da ordem de serviços. </w:t>
      </w:r>
    </w:p>
    <w:p w14:paraId="1075C09D" w14:textId="32C0EAD0"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4.7 –</w:t>
      </w:r>
      <w:r w:rsidRPr="00C76B15">
        <w:rPr>
          <w:rFonts w:ascii="Century Gothic" w:hAnsi="Century Gothic"/>
          <w:sz w:val="22"/>
          <w:szCs w:val="22"/>
        </w:rPr>
        <w:t xml:space="preserve"> O transporte e a entrega dos insumos necessários para realização da</w:t>
      </w:r>
      <w:r w:rsidR="00540765">
        <w:rPr>
          <w:rFonts w:ascii="Century Gothic" w:hAnsi="Century Gothic"/>
          <w:sz w:val="22"/>
          <w:szCs w:val="22"/>
        </w:rPr>
        <w:t>s</w:t>
      </w:r>
      <w:r w:rsidRPr="00C76B15">
        <w:rPr>
          <w:rFonts w:ascii="Century Gothic" w:hAnsi="Century Gothic"/>
          <w:sz w:val="22"/>
          <w:szCs w:val="22"/>
        </w:rPr>
        <w:t xml:space="preserve"> </w:t>
      </w:r>
      <w:r w:rsidR="00540765">
        <w:rPr>
          <w:rFonts w:ascii="Century Gothic" w:hAnsi="Century Gothic"/>
          <w:sz w:val="22"/>
          <w:szCs w:val="22"/>
        </w:rPr>
        <w:t>sondagens</w:t>
      </w:r>
      <w:r w:rsidRPr="00C76B15">
        <w:rPr>
          <w:rFonts w:ascii="Century Gothic" w:hAnsi="Century Gothic"/>
          <w:sz w:val="22"/>
          <w:szCs w:val="22"/>
        </w:rPr>
        <w:t xml:space="preserve"> são de responsabilidade da </w:t>
      </w:r>
      <w:r w:rsidRPr="00C76B15">
        <w:rPr>
          <w:rFonts w:ascii="Century Gothic" w:hAnsi="Century Gothic"/>
          <w:b/>
          <w:sz w:val="22"/>
          <w:szCs w:val="22"/>
        </w:rPr>
        <w:t>contratada</w:t>
      </w:r>
      <w:r w:rsidRPr="00C76B15">
        <w:rPr>
          <w:rFonts w:ascii="Century Gothic" w:hAnsi="Century Gothic"/>
          <w:sz w:val="22"/>
          <w:szCs w:val="22"/>
        </w:rPr>
        <w:t xml:space="preserve">. </w:t>
      </w:r>
    </w:p>
    <w:p w14:paraId="106B0B39"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4.8 –</w:t>
      </w:r>
      <w:r w:rsidRPr="00C76B15">
        <w:rPr>
          <w:rFonts w:ascii="Century Gothic" w:hAnsi="Century Gothic"/>
          <w:sz w:val="22"/>
          <w:szCs w:val="22"/>
        </w:rPr>
        <w:t xml:space="preserve"> Os serviços serão aprovados e medidos conforme executados, sendo que, após a aprovação da medição, a </w:t>
      </w:r>
      <w:r w:rsidRPr="00C76B15">
        <w:rPr>
          <w:rFonts w:ascii="Century Gothic" w:hAnsi="Century Gothic"/>
          <w:b/>
          <w:sz w:val="22"/>
          <w:szCs w:val="22"/>
        </w:rPr>
        <w:t>contratada</w:t>
      </w:r>
      <w:r w:rsidRPr="00C76B15">
        <w:rPr>
          <w:rFonts w:ascii="Century Gothic" w:hAnsi="Century Gothic"/>
          <w:sz w:val="22"/>
          <w:szCs w:val="22"/>
        </w:rPr>
        <w:t xml:space="preserve"> deverá emitir a nota fiscal e demais documentos, como relatório fotográfico e diário de obra do período. </w:t>
      </w:r>
    </w:p>
    <w:p w14:paraId="759A486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4.9 –</w:t>
      </w:r>
      <w:r w:rsidRPr="00C76B15">
        <w:rPr>
          <w:rFonts w:ascii="Century Gothic" w:hAnsi="Century Gothic"/>
          <w:sz w:val="22"/>
          <w:szCs w:val="22"/>
        </w:rPr>
        <w:t xml:space="preserve"> Os serviços poderão ser rejeitados, no todo ou em parte, quando em desacordo com as especificações constantes deste TR, respectivos Documentos de Suporte e na proposta, devendo ser realizadas as correções e/ou refazimento no prazo estipulado pela fiscalização, à custa da </w:t>
      </w:r>
      <w:r w:rsidRPr="00C76B15">
        <w:rPr>
          <w:rFonts w:ascii="Century Gothic" w:hAnsi="Century Gothic"/>
          <w:b/>
          <w:sz w:val="22"/>
          <w:szCs w:val="22"/>
        </w:rPr>
        <w:t>contratada</w:t>
      </w:r>
      <w:r w:rsidRPr="00C76B15">
        <w:rPr>
          <w:rFonts w:ascii="Century Gothic" w:hAnsi="Century Gothic"/>
          <w:sz w:val="22"/>
          <w:szCs w:val="22"/>
        </w:rPr>
        <w:t xml:space="preserve">, sem prejuízo da garantia, para efeito de reposição. </w:t>
      </w:r>
    </w:p>
    <w:p w14:paraId="3AD93259"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4.10 –</w:t>
      </w:r>
      <w:r w:rsidRPr="00C76B15">
        <w:rPr>
          <w:rFonts w:ascii="Century Gothic" w:hAnsi="Century Gothic"/>
          <w:sz w:val="22"/>
          <w:szCs w:val="22"/>
        </w:rPr>
        <w:t xml:space="preserve"> Caso a correção dos serviços não ocorra no prazo determinado, estará a </w:t>
      </w:r>
      <w:r w:rsidRPr="00C76B15">
        <w:rPr>
          <w:rFonts w:ascii="Century Gothic" w:hAnsi="Century Gothic"/>
          <w:b/>
          <w:sz w:val="22"/>
          <w:szCs w:val="22"/>
        </w:rPr>
        <w:t xml:space="preserve">contratada </w:t>
      </w:r>
      <w:r w:rsidRPr="00C76B15">
        <w:rPr>
          <w:rFonts w:ascii="Century Gothic" w:hAnsi="Century Gothic"/>
          <w:sz w:val="22"/>
          <w:szCs w:val="22"/>
        </w:rPr>
        <w:t xml:space="preserve">incorrendo em atraso na entrega e sujeita à aplicação das sanções previstas neste TR, no contrato e na legislação aplicável. </w:t>
      </w:r>
    </w:p>
    <w:p w14:paraId="396D556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4.11 –</w:t>
      </w:r>
      <w:r w:rsidRPr="00C76B15">
        <w:rPr>
          <w:rFonts w:ascii="Century Gothic" w:hAnsi="Century Gothic"/>
          <w:sz w:val="22"/>
          <w:szCs w:val="22"/>
        </w:rPr>
        <w:t xml:space="preserve"> Os serviços serão recebidos definitivamente, 90 (noventa) dias após o termo de recebimento provisório, caso não seja verificado nenhum defeito ou necessidade de reparo. </w:t>
      </w:r>
    </w:p>
    <w:p w14:paraId="327123EF" w14:textId="214301D1"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4.12 –</w:t>
      </w:r>
      <w:r w:rsidRPr="00C76B15">
        <w:rPr>
          <w:rFonts w:ascii="Century Gothic" w:hAnsi="Century Gothic"/>
          <w:sz w:val="22"/>
          <w:szCs w:val="22"/>
        </w:rPr>
        <w:t xml:space="preserve"> O aceite dos serviços pela </w:t>
      </w:r>
      <w:r w:rsidRPr="00C76B15">
        <w:rPr>
          <w:rFonts w:ascii="Century Gothic" w:hAnsi="Century Gothic"/>
          <w:b/>
          <w:sz w:val="22"/>
          <w:szCs w:val="22"/>
        </w:rPr>
        <w:t>contratante</w:t>
      </w:r>
      <w:r w:rsidRPr="00C76B15">
        <w:rPr>
          <w:rFonts w:ascii="Century Gothic" w:hAnsi="Century Gothic"/>
          <w:sz w:val="22"/>
          <w:szCs w:val="22"/>
        </w:rPr>
        <w:t xml:space="preserve"> não exclui a responsabilidade civil nem a ético profissional d</w:t>
      </w:r>
      <w:r w:rsidR="00540765">
        <w:rPr>
          <w:rFonts w:ascii="Century Gothic" w:hAnsi="Century Gothic"/>
          <w:sz w:val="22"/>
          <w:szCs w:val="22"/>
        </w:rPr>
        <w:t xml:space="preserve">a </w:t>
      </w:r>
      <w:r w:rsidR="00540765" w:rsidRPr="00540765">
        <w:rPr>
          <w:rFonts w:ascii="Century Gothic" w:hAnsi="Century Gothic"/>
          <w:b/>
          <w:sz w:val="22"/>
          <w:szCs w:val="22"/>
        </w:rPr>
        <w:t>contratada</w:t>
      </w:r>
      <w:r w:rsidRPr="00C76B15">
        <w:rPr>
          <w:rFonts w:ascii="Century Gothic" w:hAnsi="Century Gothic"/>
          <w:sz w:val="22"/>
          <w:szCs w:val="22"/>
        </w:rPr>
        <w:t xml:space="preserve"> por vícios de quantidade ou qualidade dos serviços ou disparidades com as especificações estabelecidas neste TR, no Edital e seus anexos, verificadas posteriormente, garantindo-se à </w:t>
      </w:r>
      <w:r w:rsidRPr="00C76B15">
        <w:rPr>
          <w:rFonts w:ascii="Century Gothic" w:hAnsi="Century Gothic"/>
          <w:b/>
          <w:sz w:val="22"/>
          <w:szCs w:val="22"/>
        </w:rPr>
        <w:t xml:space="preserve">contratante </w:t>
      </w:r>
      <w:r w:rsidRPr="00C76B15">
        <w:rPr>
          <w:rFonts w:ascii="Century Gothic" w:hAnsi="Century Gothic"/>
          <w:sz w:val="22"/>
          <w:szCs w:val="22"/>
        </w:rPr>
        <w:t xml:space="preserve">as faculdades previstas em legislação pertinente. </w:t>
      </w:r>
    </w:p>
    <w:p w14:paraId="397C5C6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lastRenderedPageBreak/>
        <w:t>4.13 –</w:t>
      </w:r>
      <w:r w:rsidRPr="00C76B15">
        <w:rPr>
          <w:rFonts w:ascii="Century Gothic" w:hAnsi="Century Gothic"/>
          <w:sz w:val="22"/>
          <w:szCs w:val="22"/>
        </w:rPr>
        <w:t xml:space="preserve"> Atrasos de qualquer natureza, superiores a 60 (sessenta) dias, autorizam a Administração a promover a rescisão do contrato por descumprimento ou cumprimento irregular de suas cláusulas, conforme dispõem os incisos I e II do art. 137 da Lei n. 14.133, de 2021, respeitado o contraditório e ampla defesa. </w:t>
      </w:r>
    </w:p>
    <w:p w14:paraId="72F2517B" w14:textId="14DFFC0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4.14 –</w:t>
      </w:r>
      <w:r w:rsidRPr="00C76B15">
        <w:rPr>
          <w:rFonts w:ascii="Century Gothic" w:hAnsi="Century Gothic"/>
          <w:sz w:val="22"/>
          <w:szCs w:val="22"/>
        </w:rPr>
        <w:t xml:space="preserve"> A </w:t>
      </w:r>
      <w:r w:rsidRPr="00C76B15">
        <w:rPr>
          <w:rFonts w:ascii="Century Gothic" w:hAnsi="Century Gothic"/>
          <w:b/>
          <w:sz w:val="22"/>
          <w:szCs w:val="22"/>
        </w:rPr>
        <w:t xml:space="preserve">contratada </w:t>
      </w:r>
      <w:r w:rsidRPr="00C76B15">
        <w:rPr>
          <w:rFonts w:ascii="Century Gothic" w:hAnsi="Century Gothic"/>
          <w:sz w:val="22"/>
          <w:szCs w:val="22"/>
        </w:rPr>
        <w:t xml:space="preserve">deverá atender a critérios e práticas de sustentabilidade previstos na legislação vigente e aplicáveis aos </w:t>
      </w:r>
      <w:r>
        <w:rPr>
          <w:rFonts w:ascii="Century Gothic" w:hAnsi="Century Gothic"/>
          <w:sz w:val="22"/>
          <w:szCs w:val="22"/>
        </w:rPr>
        <w:t>serviços</w:t>
      </w:r>
      <w:r w:rsidR="00FD74AF">
        <w:rPr>
          <w:rFonts w:ascii="Century Gothic" w:hAnsi="Century Gothic"/>
          <w:sz w:val="22"/>
          <w:szCs w:val="22"/>
        </w:rPr>
        <w:t xml:space="preserve">, </w:t>
      </w:r>
      <w:r w:rsidR="00FD74AF" w:rsidRPr="00C76B15">
        <w:rPr>
          <w:rFonts w:ascii="Century Gothic" w:hAnsi="Century Gothic"/>
          <w:sz w:val="22"/>
          <w:szCs w:val="22"/>
        </w:rPr>
        <w:t xml:space="preserve">materiais, </w:t>
      </w:r>
      <w:r w:rsidR="00FD74AF">
        <w:rPr>
          <w:rFonts w:ascii="Century Gothic" w:hAnsi="Century Gothic"/>
          <w:sz w:val="22"/>
          <w:szCs w:val="22"/>
        </w:rPr>
        <w:t xml:space="preserve">máquinas, </w:t>
      </w:r>
      <w:r w:rsidR="00FD74AF" w:rsidRPr="00C76B15">
        <w:rPr>
          <w:rFonts w:ascii="Century Gothic" w:hAnsi="Century Gothic"/>
          <w:sz w:val="22"/>
          <w:szCs w:val="22"/>
        </w:rPr>
        <w:t>equipamentos</w:t>
      </w:r>
      <w:r w:rsidR="00FD74AF">
        <w:rPr>
          <w:rFonts w:ascii="Century Gothic" w:hAnsi="Century Gothic"/>
          <w:sz w:val="22"/>
          <w:szCs w:val="22"/>
        </w:rPr>
        <w:t xml:space="preserve"> e</w:t>
      </w:r>
      <w:r w:rsidR="00FD74AF" w:rsidRPr="00C76B15">
        <w:rPr>
          <w:rFonts w:ascii="Century Gothic" w:hAnsi="Century Gothic"/>
          <w:sz w:val="22"/>
          <w:szCs w:val="22"/>
        </w:rPr>
        <w:t xml:space="preserve"> insumos</w:t>
      </w:r>
      <w:r w:rsidR="00FD74AF">
        <w:rPr>
          <w:rFonts w:ascii="Century Gothic" w:hAnsi="Century Gothic"/>
          <w:sz w:val="22"/>
          <w:szCs w:val="22"/>
        </w:rPr>
        <w:t xml:space="preserve"> </w:t>
      </w:r>
      <w:r w:rsidRPr="00C76B15">
        <w:rPr>
          <w:rFonts w:ascii="Century Gothic" w:hAnsi="Century Gothic"/>
          <w:sz w:val="22"/>
          <w:szCs w:val="22"/>
        </w:rPr>
        <w:t xml:space="preserve">contratados, inclusive diretrizes gerais para cuidados com o meio ambiente, devendo praticar adequada e eficiente gestão ambiental, com procedimentos formais e efetiva operação para destinação e/ou tratamento correto, conforme legislação e normas ambientais vigentes, de todos os resíduos industriais. </w:t>
      </w:r>
    </w:p>
    <w:p w14:paraId="552CC901" w14:textId="3016871A"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4.15 –</w:t>
      </w:r>
      <w:r w:rsidRPr="00C76B15">
        <w:rPr>
          <w:rFonts w:ascii="Century Gothic" w:hAnsi="Century Gothic"/>
          <w:sz w:val="22"/>
          <w:szCs w:val="22"/>
        </w:rPr>
        <w:t xml:space="preserve"> A </w:t>
      </w:r>
      <w:r w:rsidRPr="00C76B15">
        <w:rPr>
          <w:rFonts w:ascii="Century Gothic" w:hAnsi="Century Gothic"/>
          <w:b/>
          <w:sz w:val="22"/>
          <w:szCs w:val="22"/>
        </w:rPr>
        <w:t>contratada</w:t>
      </w:r>
      <w:r w:rsidRPr="00C76B15">
        <w:rPr>
          <w:rFonts w:ascii="Century Gothic" w:hAnsi="Century Gothic"/>
          <w:sz w:val="22"/>
          <w:szCs w:val="22"/>
        </w:rPr>
        <w:t xml:space="preserve"> deverá </w:t>
      </w:r>
      <w:r>
        <w:rPr>
          <w:rFonts w:ascii="Century Gothic" w:hAnsi="Century Gothic"/>
          <w:sz w:val="22"/>
          <w:szCs w:val="22"/>
        </w:rPr>
        <w:t xml:space="preserve">executar os serviços e </w:t>
      </w:r>
      <w:r w:rsidRPr="00C76B15">
        <w:rPr>
          <w:rFonts w:ascii="Century Gothic" w:hAnsi="Century Gothic"/>
          <w:sz w:val="22"/>
          <w:szCs w:val="22"/>
        </w:rPr>
        <w:t xml:space="preserve">fornecer os </w:t>
      </w:r>
      <w:r w:rsidR="008743C8" w:rsidRPr="00C76B15">
        <w:rPr>
          <w:rFonts w:ascii="Century Gothic" w:hAnsi="Century Gothic"/>
          <w:sz w:val="22"/>
          <w:szCs w:val="22"/>
        </w:rPr>
        <w:t xml:space="preserve">materiais, </w:t>
      </w:r>
      <w:r w:rsidR="008743C8">
        <w:rPr>
          <w:rFonts w:ascii="Century Gothic" w:hAnsi="Century Gothic"/>
          <w:sz w:val="22"/>
          <w:szCs w:val="22"/>
        </w:rPr>
        <w:t xml:space="preserve">máquinas, </w:t>
      </w:r>
      <w:r w:rsidR="008743C8" w:rsidRPr="00C76B15">
        <w:rPr>
          <w:rFonts w:ascii="Century Gothic" w:hAnsi="Century Gothic"/>
          <w:sz w:val="22"/>
          <w:szCs w:val="22"/>
        </w:rPr>
        <w:t>equipamentos</w:t>
      </w:r>
      <w:r w:rsidR="008743C8">
        <w:rPr>
          <w:rFonts w:ascii="Century Gothic" w:hAnsi="Century Gothic"/>
          <w:sz w:val="22"/>
          <w:szCs w:val="22"/>
        </w:rPr>
        <w:t xml:space="preserve"> e </w:t>
      </w:r>
      <w:r w:rsidR="008743C8" w:rsidRPr="00C76B15">
        <w:rPr>
          <w:rFonts w:ascii="Century Gothic" w:hAnsi="Century Gothic"/>
          <w:sz w:val="22"/>
          <w:szCs w:val="22"/>
        </w:rPr>
        <w:t>insumos</w:t>
      </w:r>
      <w:r w:rsidR="008743C8">
        <w:rPr>
          <w:rFonts w:ascii="Century Gothic" w:hAnsi="Century Gothic"/>
          <w:sz w:val="22"/>
          <w:szCs w:val="22"/>
        </w:rPr>
        <w:t xml:space="preserve"> </w:t>
      </w:r>
      <w:r w:rsidRPr="00C76B15">
        <w:rPr>
          <w:rFonts w:ascii="Century Gothic" w:hAnsi="Century Gothic"/>
          <w:sz w:val="22"/>
          <w:szCs w:val="22"/>
        </w:rPr>
        <w:t xml:space="preserve">de acordo com os critérios de sustentabilidade ambiental relativos às práticas sustentáveis, com destaque para a economia de energia, água, descarte correto de produtos perigosos ao meio ambiente, observando, no que couber, a Política Nacional de Resíduos Sólidos – PNRS. </w:t>
      </w:r>
    </w:p>
    <w:p w14:paraId="322805CE" w14:textId="363BA5A5"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4.16 -</w:t>
      </w:r>
      <w:r w:rsidRPr="00C76B15">
        <w:rPr>
          <w:rFonts w:ascii="Century Gothic" w:hAnsi="Century Gothic"/>
          <w:sz w:val="22"/>
          <w:szCs w:val="22"/>
        </w:rPr>
        <w:t xml:space="preserve"> A </w:t>
      </w:r>
      <w:r w:rsidRPr="00C76B15">
        <w:rPr>
          <w:rFonts w:ascii="Century Gothic" w:hAnsi="Century Gothic"/>
          <w:b/>
          <w:sz w:val="22"/>
          <w:szCs w:val="22"/>
        </w:rPr>
        <w:t>contratada</w:t>
      </w:r>
      <w:r w:rsidRPr="00C76B15">
        <w:rPr>
          <w:rFonts w:ascii="Century Gothic" w:hAnsi="Century Gothic"/>
          <w:sz w:val="22"/>
          <w:szCs w:val="22"/>
        </w:rPr>
        <w:t xml:space="preserve"> ainda deverá observar o fornecimento aos </w:t>
      </w:r>
      <w:r w:rsidR="008743C8">
        <w:rPr>
          <w:rFonts w:ascii="Century Gothic" w:hAnsi="Century Gothic"/>
          <w:sz w:val="22"/>
          <w:szCs w:val="22"/>
        </w:rPr>
        <w:t xml:space="preserve">seus </w:t>
      </w:r>
      <w:r w:rsidRPr="00C76B15">
        <w:rPr>
          <w:rFonts w:ascii="Century Gothic" w:hAnsi="Century Gothic"/>
          <w:sz w:val="22"/>
          <w:szCs w:val="22"/>
        </w:rPr>
        <w:t xml:space="preserve">empregados dos equipamentos de segurança necessários, obediência às Normas Brasileiras - NBR publicadas pela Associação de Normas Técnicas, inclusive sobre resíduos sólidos, no que for aplicável, bem como obedecer às normas técnicas de saúde, de higiene e de segurança do trabalho, de acordo com as normas do Ministério do Trabalho e Emprego, não sendo admitida em nenhuma hipótese, sob pena de rescisão contratual, a utilização de trabalho escravo ou infantil. </w:t>
      </w:r>
    </w:p>
    <w:p w14:paraId="44736C87" w14:textId="77777777" w:rsidR="00AE2BFD" w:rsidRPr="00C76B15" w:rsidRDefault="00AE2BFD" w:rsidP="00AE2BFD">
      <w:pPr>
        <w:rPr>
          <w:rFonts w:ascii="Century Gothic" w:hAnsi="Century Gothic"/>
          <w:sz w:val="22"/>
          <w:szCs w:val="22"/>
        </w:rPr>
      </w:pPr>
    </w:p>
    <w:p w14:paraId="1B1755D4" w14:textId="77777777" w:rsidR="00AE2BFD" w:rsidRPr="00C76B15" w:rsidRDefault="00AE2BFD" w:rsidP="00AE2BFD">
      <w:pPr>
        <w:rPr>
          <w:rFonts w:ascii="Century Gothic" w:hAnsi="Century Gothic"/>
          <w:b/>
          <w:sz w:val="22"/>
          <w:szCs w:val="22"/>
        </w:rPr>
      </w:pPr>
      <w:r w:rsidRPr="00C76B15">
        <w:rPr>
          <w:rFonts w:ascii="Century Gothic" w:hAnsi="Century Gothic"/>
          <w:b/>
          <w:sz w:val="22"/>
          <w:szCs w:val="22"/>
        </w:rPr>
        <w:t xml:space="preserve">5. MODELO DE GESTÃO DO CONTRATO: </w:t>
      </w:r>
    </w:p>
    <w:p w14:paraId="6944773C"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5.1 -</w:t>
      </w:r>
      <w:r w:rsidRPr="00C76B15">
        <w:rPr>
          <w:rFonts w:ascii="Century Gothic" w:hAnsi="Century Gothic"/>
          <w:sz w:val="22"/>
          <w:szCs w:val="22"/>
        </w:rPr>
        <w:t xml:space="preserve"> O contrato deverá ser executado fielmente pelas partes, de acordo com as cláusulas avençadas e as normas da Lei nº 14.133/2021, e cada parte responderá pelas consequências de sua inexecução total ou parcial. </w:t>
      </w:r>
    </w:p>
    <w:p w14:paraId="029F351B" w14:textId="294E7054"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5.2 -</w:t>
      </w:r>
      <w:r w:rsidRPr="00C76B15">
        <w:rPr>
          <w:rFonts w:ascii="Century Gothic" w:hAnsi="Century Gothic"/>
          <w:sz w:val="22"/>
          <w:szCs w:val="22"/>
        </w:rPr>
        <w:t xml:space="preserve"> Em caso de impedimento, ordem de paralisação ou suspensão do contrato, o cronograma de execução será prorrogado automaticamente pelo tempo correspondente, anotadas tais circunstâncias</w:t>
      </w:r>
      <w:r w:rsidR="008743C8">
        <w:rPr>
          <w:rFonts w:ascii="Century Gothic" w:hAnsi="Century Gothic"/>
          <w:sz w:val="22"/>
          <w:szCs w:val="22"/>
        </w:rPr>
        <w:t>,</w:t>
      </w:r>
      <w:r w:rsidRPr="00C76B15">
        <w:rPr>
          <w:rFonts w:ascii="Century Gothic" w:hAnsi="Century Gothic"/>
          <w:sz w:val="22"/>
          <w:szCs w:val="22"/>
        </w:rPr>
        <w:t xml:space="preserve"> mediante simples apostila. </w:t>
      </w:r>
    </w:p>
    <w:p w14:paraId="30C50D66"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5.3 -</w:t>
      </w:r>
      <w:r w:rsidRPr="00C76B15">
        <w:rPr>
          <w:rFonts w:ascii="Century Gothic" w:hAnsi="Century Gothic"/>
          <w:sz w:val="22"/>
          <w:szCs w:val="22"/>
        </w:rPr>
        <w:t xml:space="preserve"> As comunicações entre a </w:t>
      </w:r>
      <w:r w:rsidRPr="00C76B15">
        <w:rPr>
          <w:rFonts w:ascii="Century Gothic" w:hAnsi="Century Gothic"/>
          <w:b/>
          <w:sz w:val="22"/>
          <w:szCs w:val="22"/>
        </w:rPr>
        <w:t>contratante</w:t>
      </w:r>
      <w:r w:rsidRPr="00C76B15">
        <w:rPr>
          <w:rFonts w:ascii="Century Gothic" w:hAnsi="Century Gothic"/>
          <w:sz w:val="22"/>
          <w:szCs w:val="22"/>
        </w:rPr>
        <w:t xml:space="preserve"> e a </w:t>
      </w:r>
      <w:r w:rsidRPr="00C76B15">
        <w:rPr>
          <w:rFonts w:ascii="Century Gothic" w:hAnsi="Century Gothic"/>
          <w:b/>
          <w:sz w:val="22"/>
          <w:szCs w:val="22"/>
        </w:rPr>
        <w:t>contratada</w:t>
      </w:r>
      <w:r w:rsidRPr="00C76B15">
        <w:rPr>
          <w:rFonts w:ascii="Century Gothic" w:hAnsi="Century Gothic"/>
          <w:sz w:val="22"/>
          <w:szCs w:val="22"/>
        </w:rPr>
        <w:t xml:space="preserve"> devem ser realizadas por escrito sempre que o ato exigir tal formalidade, admitindo-se o uso de mensagem eletrônica para esse fim. </w:t>
      </w:r>
    </w:p>
    <w:p w14:paraId="129FCB91"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5.4 -</w:t>
      </w:r>
      <w:r w:rsidRPr="00C76B15">
        <w:rPr>
          <w:rFonts w:ascii="Century Gothic" w:hAnsi="Century Gothic"/>
          <w:sz w:val="22"/>
          <w:szCs w:val="22"/>
        </w:rPr>
        <w:t xml:space="preserve"> A </w:t>
      </w:r>
      <w:r w:rsidRPr="00C76B15">
        <w:rPr>
          <w:rFonts w:ascii="Century Gothic" w:hAnsi="Century Gothic"/>
          <w:b/>
          <w:sz w:val="22"/>
          <w:szCs w:val="22"/>
        </w:rPr>
        <w:t>contratante</w:t>
      </w:r>
      <w:r w:rsidRPr="00C76B15">
        <w:rPr>
          <w:rFonts w:ascii="Century Gothic" w:hAnsi="Century Gothic"/>
          <w:sz w:val="22"/>
          <w:szCs w:val="22"/>
        </w:rPr>
        <w:t xml:space="preserve"> poderá convocar representante da </w:t>
      </w:r>
      <w:r w:rsidRPr="00C76B15">
        <w:rPr>
          <w:rFonts w:ascii="Century Gothic" w:hAnsi="Century Gothic"/>
          <w:b/>
          <w:sz w:val="22"/>
          <w:szCs w:val="22"/>
        </w:rPr>
        <w:t>contratada</w:t>
      </w:r>
      <w:r w:rsidRPr="00C76B15">
        <w:rPr>
          <w:rFonts w:ascii="Century Gothic" w:hAnsi="Century Gothic"/>
          <w:sz w:val="22"/>
          <w:szCs w:val="22"/>
        </w:rPr>
        <w:t xml:space="preserve"> para adoção de providências que devam ser cumpridas de imediato. </w:t>
      </w:r>
    </w:p>
    <w:p w14:paraId="1751251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5.5 -</w:t>
      </w:r>
      <w:r w:rsidRPr="00C76B15">
        <w:rPr>
          <w:rFonts w:ascii="Century Gothic" w:hAnsi="Century Gothic"/>
          <w:sz w:val="22"/>
          <w:szCs w:val="22"/>
        </w:rPr>
        <w:t xml:space="preserve"> Após a assinatura do contrato, a </w:t>
      </w:r>
      <w:r w:rsidRPr="00C76B15">
        <w:rPr>
          <w:rFonts w:ascii="Century Gothic" w:hAnsi="Century Gothic"/>
          <w:b/>
          <w:sz w:val="22"/>
          <w:szCs w:val="22"/>
        </w:rPr>
        <w:t>contratante</w:t>
      </w:r>
      <w:r w:rsidRPr="00C76B15">
        <w:rPr>
          <w:rFonts w:ascii="Century Gothic" w:hAnsi="Century Gothic"/>
          <w:sz w:val="22"/>
          <w:szCs w:val="22"/>
        </w:rPr>
        <w:t xml:space="preserve"> poderá convocar o representante da </w:t>
      </w:r>
      <w:r w:rsidRPr="00C76B15">
        <w:rPr>
          <w:rFonts w:ascii="Century Gothic" w:hAnsi="Century Gothic"/>
          <w:b/>
          <w:sz w:val="22"/>
          <w:szCs w:val="22"/>
        </w:rPr>
        <w:t>contratada</w:t>
      </w:r>
      <w:r w:rsidRPr="00C76B15">
        <w:rPr>
          <w:rFonts w:ascii="Century Gothic" w:hAnsi="Century Gothic"/>
          <w:sz w:val="22"/>
          <w:szCs w:val="22"/>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Pr="00C76B15">
        <w:rPr>
          <w:rFonts w:ascii="Century Gothic" w:hAnsi="Century Gothic"/>
          <w:b/>
          <w:sz w:val="22"/>
          <w:szCs w:val="22"/>
        </w:rPr>
        <w:t>contratada</w:t>
      </w:r>
      <w:r w:rsidRPr="00C76B15">
        <w:rPr>
          <w:rFonts w:ascii="Century Gothic" w:hAnsi="Century Gothic"/>
          <w:sz w:val="22"/>
          <w:szCs w:val="22"/>
        </w:rPr>
        <w:t xml:space="preserve">, quando houver, bem como a respeito das sanções aplicáveis, dentre outros. </w:t>
      </w:r>
    </w:p>
    <w:p w14:paraId="1F0790CF"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5.6 -</w:t>
      </w:r>
      <w:r w:rsidRPr="00C76B15">
        <w:rPr>
          <w:rFonts w:ascii="Century Gothic" w:hAnsi="Century Gothic"/>
          <w:sz w:val="22"/>
          <w:szCs w:val="22"/>
        </w:rPr>
        <w:t xml:space="preserve"> A execução do contrato deverá ser acompanhada e fiscalizada pelo(s) fiscal(</w:t>
      </w:r>
      <w:proofErr w:type="spellStart"/>
      <w:r w:rsidRPr="00C76B15">
        <w:rPr>
          <w:rFonts w:ascii="Century Gothic" w:hAnsi="Century Gothic"/>
          <w:sz w:val="22"/>
          <w:szCs w:val="22"/>
        </w:rPr>
        <w:t>is</w:t>
      </w:r>
      <w:proofErr w:type="spellEnd"/>
      <w:r w:rsidRPr="00C76B15">
        <w:rPr>
          <w:rFonts w:ascii="Century Gothic" w:hAnsi="Century Gothic"/>
          <w:sz w:val="22"/>
          <w:szCs w:val="22"/>
        </w:rPr>
        <w:t xml:space="preserve">) do contrato, ou pelos respectivos substitutos (Lei nº 14.133/2021, art. 117, caput). </w:t>
      </w:r>
    </w:p>
    <w:p w14:paraId="004B1F4F"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5.7 -</w:t>
      </w:r>
      <w:r w:rsidRPr="00C76B15">
        <w:rPr>
          <w:rFonts w:ascii="Century Gothic" w:hAnsi="Century Gothic"/>
          <w:sz w:val="22"/>
          <w:szCs w:val="22"/>
        </w:rPr>
        <w:t xml:space="preserve"> O fiscal técnico do contrato acompanhará a execução do contrato, para que sejam cumpridas todas as condições estabelecidas no respectivo instrumento, de modo a assegurar os melhores resultados para a Administração. </w:t>
      </w:r>
    </w:p>
    <w:p w14:paraId="5CFCBF76"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lastRenderedPageBreak/>
        <w:t>5.8 -</w:t>
      </w:r>
      <w:r w:rsidRPr="00C76B15">
        <w:rPr>
          <w:rFonts w:ascii="Century Gothic" w:hAnsi="Century Gothic"/>
          <w:sz w:val="22"/>
          <w:szCs w:val="22"/>
        </w:rPr>
        <w:t xml:space="preserve"> O fiscal técnico do contrato anotará no histórico de gerenciamento do contrato todas as ocorrências relacionadas à execução do respectivo instrumento, com a descrição do que for necessário para a regularização das faltas ou dos defeitos observados. </w:t>
      </w:r>
    </w:p>
    <w:p w14:paraId="674A00AF"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 xml:space="preserve">5.9 - </w:t>
      </w:r>
      <w:r w:rsidRPr="00C76B15">
        <w:rPr>
          <w:rFonts w:ascii="Century Gothic" w:hAnsi="Century Gothic"/>
          <w:sz w:val="22"/>
          <w:szCs w:val="22"/>
        </w:rPr>
        <w:t xml:space="preserve">Identificada qualquer inexatidão ou irregularidade, o fiscal técnico do contrato emitirá notificações para a correção da execução do contrato, determinando prazo para a correção. </w:t>
      </w:r>
    </w:p>
    <w:p w14:paraId="1D093A9A"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5.10 -</w:t>
      </w:r>
      <w:r w:rsidRPr="00C76B15">
        <w:rPr>
          <w:rFonts w:ascii="Century Gothic" w:hAnsi="Century Gothic"/>
          <w:sz w:val="22"/>
          <w:szCs w:val="22"/>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0619F78C"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5.11 -</w:t>
      </w:r>
      <w:r w:rsidRPr="00C76B15">
        <w:rPr>
          <w:rFonts w:ascii="Century Gothic" w:hAnsi="Century Gothic"/>
          <w:sz w:val="22"/>
          <w:szCs w:val="22"/>
        </w:rPr>
        <w:t xml:space="preserve"> No caso de ocorrências que possam inviabilizar a execução do contrato nas datas aprazadas, o fiscal técnico do contrato comunicará o fato imediatamente ao gestor do contrato. </w:t>
      </w:r>
    </w:p>
    <w:p w14:paraId="2D3A61E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5.12 -</w:t>
      </w:r>
      <w:r w:rsidRPr="00C76B15">
        <w:rPr>
          <w:rFonts w:ascii="Century Gothic" w:hAnsi="Century Gothic"/>
          <w:sz w:val="22"/>
          <w:szCs w:val="22"/>
        </w:rPr>
        <w:t xml:space="preserve"> O fiscal técnico do contrato comunicará ao gestor do contrato, em tempo hábil, o término do contrato sob sua responsabilidade, com vistas à tempestiva renovação ou à prorrogação contratual. </w:t>
      </w:r>
    </w:p>
    <w:p w14:paraId="33CB46B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5.13 -</w:t>
      </w:r>
      <w:r w:rsidRPr="00C76B15">
        <w:rPr>
          <w:rFonts w:ascii="Century Gothic" w:hAnsi="Century Gothic"/>
          <w:sz w:val="22"/>
          <w:szCs w:val="22"/>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64CC39"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5.14 -</w:t>
      </w:r>
      <w:r w:rsidRPr="00C76B15">
        <w:rPr>
          <w:rFonts w:ascii="Century Gothic" w:hAnsi="Century Gothic"/>
          <w:sz w:val="22"/>
          <w:szCs w:val="22"/>
        </w:rPr>
        <w:t xml:space="preserve"> Caso ocorram descumprimento das obrigações contratuais, o fiscal administrativo do contrato atuará tempestivamente na solução do problema, reportando ao gestor do contrato para que tome as providências cabíveis, quando ultrapassar a sua competência. </w:t>
      </w:r>
    </w:p>
    <w:p w14:paraId="6DFB7634"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5.15 -</w:t>
      </w:r>
      <w:r w:rsidRPr="00C76B15">
        <w:rPr>
          <w:rFonts w:ascii="Century Gothic" w:hAnsi="Century Gothic"/>
          <w:sz w:val="22"/>
          <w:szCs w:val="22"/>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62F29E6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5.16 -</w:t>
      </w:r>
      <w:r w:rsidRPr="00C76B15">
        <w:rPr>
          <w:rFonts w:ascii="Century Gothic" w:hAnsi="Century Gothic"/>
          <w:sz w:val="22"/>
          <w:szCs w:val="22"/>
        </w:rPr>
        <w:t xml:space="preserve"> O gestor do contrato tomará providências para a formalização de processo administrativo de responsabilização para fins de aplicação de sanções, a ser conduzido pela comissão de que trata o art. 158 da Lei nº 14.133/2021, ou pelo agente ou setor com competência para tal, conforme o caso. </w:t>
      </w:r>
    </w:p>
    <w:p w14:paraId="10B2C1E3"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5.17 -</w:t>
      </w:r>
      <w:r w:rsidRPr="00C76B15">
        <w:rPr>
          <w:rFonts w:ascii="Century Gothic" w:hAnsi="Century Gothic"/>
          <w:sz w:val="22"/>
          <w:szCs w:val="22"/>
        </w:rPr>
        <w:t xml:space="preserve"> Para a gestão e a fiscalização do contrato será observado, também, os procedimentos e exigências previstas no art. 5º do Decreto n.º 72 de 23 de março de 2023. </w:t>
      </w:r>
    </w:p>
    <w:p w14:paraId="34C4E25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5.18 -</w:t>
      </w:r>
      <w:r w:rsidRPr="00C76B15">
        <w:rPr>
          <w:rFonts w:ascii="Century Gothic" w:hAnsi="Century Gothic"/>
          <w:sz w:val="22"/>
          <w:szCs w:val="22"/>
        </w:rPr>
        <w:t xml:space="preserve"> Durante a vigência, a gestão do contrato competirá ao Sr. Luciano Amaro Peixoto.</w:t>
      </w:r>
    </w:p>
    <w:p w14:paraId="002C7C14"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5.19 -</w:t>
      </w:r>
      <w:r w:rsidRPr="00C76B15">
        <w:rPr>
          <w:rFonts w:ascii="Century Gothic" w:hAnsi="Century Gothic"/>
          <w:sz w:val="22"/>
          <w:szCs w:val="22"/>
        </w:rPr>
        <w:t xml:space="preserve"> Durante a vigência, a fiscalização do contrato competirá a Sra. Deneb Oliveira Bejar. </w:t>
      </w:r>
    </w:p>
    <w:p w14:paraId="45A0B586"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5.20 -</w:t>
      </w:r>
      <w:r w:rsidRPr="00C76B15">
        <w:rPr>
          <w:rFonts w:ascii="Century Gothic" w:hAnsi="Century Gothic"/>
          <w:sz w:val="22"/>
          <w:szCs w:val="22"/>
        </w:rPr>
        <w:t xml:space="preserve"> A fiscalização de que trata esta cláusula não exclui nem reduz a responsabilidade da </w:t>
      </w:r>
      <w:r w:rsidRPr="00C76B15">
        <w:rPr>
          <w:rFonts w:ascii="Century Gothic" w:hAnsi="Century Gothic"/>
          <w:b/>
          <w:sz w:val="22"/>
          <w:szCs w:val="22"/>
        </w:rPr>
        <w:t>contratada</w:t>
      </w:r>
      <w:r w:rsidRPr="00C76B15">
        <w:rPr>
          <w:rFonts w:ascii="Century Gothic" w:hAnsi="Century Gothic"/>
          <w:sz w:val="22"/>
          <w:szCs w:val="22"/>
        </w:rPr>
        <w:t xml:space="preserve">, inclusive perante terceiros, por qualquer irregularidade, ainda que resultante de imperfeições técnicas, vícios redibitórios, ou emprego de material inadequado ou de qualidade inferior e, na ocorrência desta, não implica corresponsabilidade da </w:t>
      </w:r>
      <w:r w:rsidRPr="00C76B15">
        <w:rPr>
          <w:rFonts w:ascii="Century Gothic" w:hAnsi="Century Gothic"/>
          <w:b/>
          <w:sz w:val="22"/>
          <w:szCs w:val="22"/>
        </w:rPr>
        <w:t xml:space="preserve">contratante </w:t>
      </w:r>
      <w:r w:rsidRPr="00C76B15">
        <w:rPr>
          <w:rFonts w:ascii="Century Gothic" w:hAnsi="Century Gothic"/>
          <w:sz w:val="22"/>
          <w:szCs w:val="22"/>
        </w:rPr>
        <w:t xml:space="preserve">ou de seus agentes, gestores e fiscais, em conformidade com o art. 120 da Lei nº 14.133/2021. </w:t>
      </w:r>
    </w:p>
    <w:p w14:paraId="4160C09B" w14:textId="77777777" w:rsidR="00AE2BFD" w:rsidRPr="00C76B15" w:rsidRDefault="00AE2BFD" w:rsidP="00AE2BFD">
      <w:pPr>
        <w:jc w:val="both"/>
        <w:rPr>
          <w:rFonts w:ascii="Century Gothic" w:hAnsi="Century Gothic"/>
          <w:sz w:val="22"/>
          <w:szCs w:val="22"/>
        </w:rPr>
      </w:pPr>
    </w:p>
    <w:p w14:paraId="37C9C3E4"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6. CRITÉRIOS DE MEDIÇÃO: </w:t>
      </w:r>
    </w:p>
    <w:p w14:paraId="6AEAA2C1" w14:textId="54A9E0FE" w:rsidR="00037436" w:rsidRPr="00037436" w:rsidRDefault="00AE2BFD" w:rsidP="00AE2BFD">
      <w:pPr>
        <w:jc w:val="both"/>
        <w:rPr>
          <w:rFonts w:ascii="Century Gothic" w:hAnsi="Century Gothic"/>
          <w:sz w:val="22"/>
          <w:szCs w:val="22"/>
        </w:rPr>
      </w:pPr>
      <w:r w:rsidRPr="00037436">
        <w:rPr>
          <w:rFonts w:ascii="Century Gothic" w:hAnsi="Century Gothic"/>
          <w:b/>
          <w:sz w:val="22"/>
          <w:szCs w:val="22"/>
        </w:rPr>
        <w:lastRenderedPageBreak/>
        <w:t xml:space="preserve">6.1 </w:t>
      </w:r>
      <w:r w:rsidR="00037436" w:rsidRPr="00037436">
        <w:rPr>
          <w:rFonts w:ascii="Century Gothic" w:hAnsi="Century Gothic"/>
          <w:b/>
          <w:sz w:val="22"/>
          <w:szCs w:val="22"/>
        </w:rPr>
        <w:t xml:space="preserve">– </w:t>
      </w:r>
      <w:r w:rsidR="00037436" w:rsidRPr="00037436">
        <w:rPr>
          <w:rFonts w:ascii="Century Gothic" w:hAnsi="Century Gothic"/>
          <w:sz w:val="22"/>
          <w:szCs w:val="22"/>
        </w:rPr>
        <w:t>A</w:t>
      </w:r>
      <w:r w:rsidR="00037436" w:rsidRPr="00037436">
        <w:rPr>
          <w:rFonts w:ascii="Century Gothic" w:hAnsi="Century Gothic"/>
          <w:b/>
          <w:sz w:val="22"/>
          <w:szCs w:val="22"/>
        </w:rPr>
        <w:t xml:space="preserve"> </w:t>
      </w:r>
      <w:r w:rsidR="00037436" w:rsidRPr="00037436">
        <w:rPr>
          <w:rFonts w:ascii="Century Gothic" w:hAnsi="Century Gothic"/>
          <w:sz w:val="22"/>
          <w:szCs w:val="22"/>
        </w:rPr>
        <w:t>Sondagem SPT deverá ser medida em metro, com faturamento mínimo de 30 metros de perfuração para o contrato. A mobilização, desmobilização e instalação deverá ser medida por unidade. Este item será pago para cada obra, independentemente do número de furos por obra.</w:t>
      </w:r>
    </w:p>
    <w:p w14:paraId="526CC38A" w14:textId="30AB1319" w:rsidR="00AE2BFD" w:rsidRPr="00037436" w:rsidRDefault="00037436" w:rsidP="00AE2BFD">
      <w:pPr>
        <w:jc w:val="both"/>
        <w:rPr>
          <w:rFonts w:ascii="Century Gothic" w:hAnsi="Century Gothic"/>
          <w:b/>
          <w:sz w:val="22"/>
          <w:szCs w:val="22"/>
        </w:rPr>
      </w:pPr>
      <w:r w:rsidRPr="00037436">
        <w:rPr>
          <w:rFonts w:ascii="Century Gothic" w:hAnsi="Century Gothic"/>
          <w:b/>
          <w:sz w:val="22"/>
          <w:szCs w:val="22"/>
        </w:rPr>
        <w:t xml:space="preserve">6.2 </w:t>
      </w:r>
      <w:r>
        <w:rPr>
          <w:rFonts w:ascii="Century Gothic" w:hAnsi="Century Gothic"/>
          <w:b/>
          <w:sz w:val="22"/>
          <w:szCs w:val="22"/>
        </w:rPr>
        <w:t>–</w:t>
      </w:r>
      <w:r w:rsidR="00AE2BFD" w:rsidRPr="00037436">
        <w:rPr>
          <w:rFonts w:ascii="Century Gothic" w:hAnsi="Century Gothic"/>
          <w:b/>
          <w:sz w:val="22"/>
          <w:szCs w:val="22"/>
        </w:rPr>
        <w:t xml:space="preserve"> </w:t>
      </w:r>
      <w:r w:rsidRPr="00037436">
        <w:rPr>
          <w:rFonts w:ascii="Century Gothic" w:hAnsi="Century Gothic"/>
          <w:sz w:val="22"/>
          <w:szCs w:val="22"/>
        </w:rPr>
        <w:t>A Sondagem Rotativa deverá ser medida em metro. A mobilização, desmobilização deverá ser medida por unidade. Este item será pago para cada obra, independentemente do número de furos por obra. Já a instalação deverá ser paga por furo.</w:t>
      </w:r>
    </w:p>
    <w:p w14:paraId="31966A70" w14:textId="77777777" w:rsidR="00AE2BFD" w:rsidRPr="00C76B15" w:rsidRDefault="00AE2BFD" w:rsidP="00AE2BFD">
      <w:pPr>
        <w:jc w:val="both"/>
        <w:rPr>
          <w:rFonts w:ascii="Century Gothic" w:hAnsi="Century Gothic"/>
          <w:sz w:val="22"/>
          <w:szCs w:val="22"/>
        </w:rPr>
      </w:pPr>
    </w:p>
    <w:p w14:paraId="727E1457"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7. DO CRITÉRIO DE JULGAMENTO: </w:t>
      </w:r>
    </w:p>
    <w:p w14:paraId="69DF3CA6"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7.1 -</w:t>
      </w:r>
      <w:r w:rsidRPr="00C76B15">
        <w:rPr>
          <w:rFonts w:ascii="Century Gothic" w:hAnsi="Century Gothic"/>
          <w:sz w:val="22"/>
          <w:szCs w:val="22"/>
        </w:rPr>
        <w:t xml:space="preserve"> O critério de julgamento será o de MENOR PREÇO, com vistas a garantir a mais ampla competitividade. </w:t>
      </w:r>
    </w:p>
    <w:p w14:paraId="34268DA3"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7.2 -</w:t>
      </w:r>
      <w:r w:rsidRPr="00C76B15">
        <w:rPr>
          <w:rFonts w:ascii="Century Gothic" w:hAnsi="Century Gothic"/>
          <w:sz w:val="22"/>
          <w:szCs w:val="22"/>
        </w:rPr>
        <w:t xml:space="preserve"> Ademais, tem-se que restam minimizados os riscos da Administração em contratar os </w:t>
      </w:r>
      <w:r>
        <w:rPr>
          <w:rFonts w:ascii="Century Gothic" w:hAnsi="Century Gothic"/>
          <w:sz w:val="22"/>
          <w:szCs w:val="22"/>
        </w:rPr>
        <w:t xml:space="preserve">serviços e </w:t>
      </w:r>
      <w:r w:rsidRPr="00C76B15">
        <w:rPr>
          <w:rFonts w:ascii="Century Gothic" w:hAnsi="Century Gothic"/>
          <w:sz w:val="22"/>
          <w:szCs w:val="22"/>
        </w:rPr>
        <w:t xml:space="preserve">produtos de fornecedores diferentes, sendo lícito o agrupamento em lotes de itens que possuam mesma natureza e que guardem relação entre si, assegurando maior competitividade e oportunidade de economia de recursos públicos. </w:t>
      </w:r>
    </w:p>
    <w:p w14:paraId="46147E2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7.3 -</w:t>
      </w:r>
      <w:r w:rsidRPr="00C76B15">
        <w:rPr>
          <w:rFonts w:ascii="Century Gothic" w:hAnsi="Century Gothic"/>
          <w:sz w:val="22"/>
          <w:szCs w:val="22"/>
        </w:rPr>
        <w:t xml:space="preserve"> O licitante que estiver</w:t>
      </w:r>
      <w:r>
        <w:rPr>
          <w:rFonts w:ascii="Century Gothic" w:hAnsi="Century Gothic"/>
          <w:sz w:val="22"/>
          <w:szCs w:val="22"/>
        </w:rPr>
        <w:t xml:space="preserve"> melhor</w:t>
      </w:r>
      <w:r w:rsidRPr="00C76B15">
        <w:rPr>
          <w:rFonts w:ascii="Century Gothic" w:hAnsi="Century Gothic"/>
          <w:sz w:val="22"/>
          <w:szCs w:val="22"/>
        </w:rPr>
        <w:t xml:space="preserve"> coloca</w:t>
      </w:r>
      <w:r>
        <w:rPr>
          <w:rFonts w:ascii="Century Gothic" w:hAnsi="Century Gothic"/>
          <w:sz w:val="22"/>
          <w:szCs w:val="22"/>
        </w:rPr>
        <w:t>ção</w:t>
      </w:r>
      <w:r w:rsidRPr="00C76B15">
        <w:rPr>
          <w:rFonts w:ascii="Century Gothic" w:hAnsi="Century Gothic"/>
          <w:sz w:val="22"/>
          <w:szCs w:val="22"/>
        </w:rPr>
        <w:t xml:space="preserve"> na disputa</w:t>
      </w:r>
      <w:r>
        <w:rPr>
          <w:rFonts w:ascii="Century Gothic" w:hAnsi="Century Gothic"/>
          <w:sz w:val="22"/>
          <w:szCs w:val="22"/>
        </w:rPr>
        <w:t>,</w:t>
      </w:r>
      <w:r w:rsidRPr="00C76B15">
        <w:rPr>
          <w:rFonts w:ascii="Century Gothic" w:hAnsi="Century Gothic"/>
          <w:sz w:val="22"/>
          <w:szCs w:val="22"/>
        </w:rPr>
        <w:t xml:space="preserve"> deverá apresentar à Administração, por meio eletrônico, planilha com os quantitativos e os preços unitários, para efeito de avaliação de exequibilidade (art. 59, §§ 1º e 2º, da Lei nº 14.133/2021). </w:t>
      </w:r>
    </w:p>
    <w:p w14:paraId="1B398DF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7.4 -</w:t>
      </w:r>
      <w:r w:rsidRPr="00C76B15">
        <w:rPr>
          <w:rFonts w:ascii="Century Gothic" w:hAnsi="Century Gothic"/>
          <w:sz w:val="22"/>
          <w:szCs w:val="22"/>
        </w:rPr>
        <w:t xml:space="preserve"> No valor da proposta deverá estar incluso todos os custos com a entrega do objeto, com indicação de custos diretos e indiretos, não sendo aceitos nenhum tipo de remuneração complementar por parte do contratado. </w:t>
      </w:r>
    </w:p>
    <w:p w14:paraId="0A09169A"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7.5 -</w:t>
      </w:r>
      <w:r w:rsidRPr="00C76B15">
        <w:rPr>
          <w:rFonts w:ascii="Century Gothic" w:hAnsi="Century Gothic"/>
          <w:sz w:val="22"/>
          <w:szCs w:val="22"/>
        </w:rPr>
        <w:t xml:space="preserve"> Com a proposta, deverá ser apresentada planilhas com a composição de custos detalhada de todos os itens/lotes da proposta. </w:t>
      </w:r>
    </w:p>
    <w:p w14:paraId="19B4D6CF"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7.6 -</w:t>
      </w:r>
      <w:r w:rsidRPr="00C76B15">
        <w:rPr>
          <w:rFonts w:ascii="Century Gothic" w:hAnsi="Century Gothic"/>
          <w:sz w:val="22"/>
          <w:szCs w:val="22"/>
        </w:rPr>
        <w:t xml:space="preserve"> As regras de desempate entre propostas são as discriminadas no edital. </w:t>
      </w:r>
    </w:p>
    <w:p w14:paraId="49A173E7"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7.7 -</w:t>
      </w:r>
      <w:r w:rsidRPr="00C76B15">
        <w:rPr>
          <w:rFonts w:ascii="Century Gothic" w:hAnsi="Century Gothic"/>
          <w:sz w:val="22"/>
          <w:szCs w:val="22"/>
        </w:rPr>
        <w:t xml:space="preserve"> Exigências de habilitação: </w:t>
      </w:r>
    </w:p>
    <w:p w14:paraId="51E8414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7.7.1 -</w:t>
      </w:r>
      <w:r w:rsidRPr="00C76B15">
        <w:rPr>
          <w:rFonts w:ascii="Century Gothic" w:hAnsi="Century Gothic"/>
          <w:sz w:val="22"/>
          <w:szCs w:val="22"/>
        </w:rPr>
        <w:t xml:space="preserve"> As exigências de habilitação jurídica e de regularidade fiscal e trabalhista são as usuais para a generalidade dos objetos, conforme disciplinado no edital; </w:t>
      </w:r>
    </w:p>
    <w:p w14:paraId="561E25C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7.7.2 -</w:t>
      </w:r>
      <w:r w:rsidRPr="00C76B15">
        <w:rPr>
          <w:rFonts w:ascii="Century Gothic" w:hAnsi="Century Gothic"/>
          <w:sz w:val="22"/>
          <w:szCs w:val="22"/>
        </w:rPr>
        <w:t xml:space="preserve"> Os critérios de qualificação econômico-financeira a serem atendidos pelo fornecedor estão previstos no edital; </w:t>
      </w:r>
    </w:p>
    <w:p w14:paraId="5D9B1D7A"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7.7.3 -</w:t>
      </w:r>
      <w:r w:rsidRPr="00C76B15">
        <w:rPr>
          <w:rFonts w:ascii="Century Gothic" w:hAnsi="Century Gothic"/>
          <w:sz w:val="22"/>
          <w:szCs w:val="22"/>
        </w:rPr>
        <w:t xml:space="preserve"> Os critérios de qualificação técnica a serem atendidos pelo fornecedor serão: </w:t>
      </w:r>
    </w:p>
    <w:p w14:paraId="22C6AC49"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7.7.3.1 -</w:t>
      </w:r>
      <w:r w:rsidRPr="00C76B15">
        <w:rPr>
          <w:rFonts w:ascii="Century Gothic" w:hAnsi="Century Gothic"/>
          <w:sz w:val="22"/>
          <w:szCs w:val="22"/>
        </w:rPr>
        <w:t xml:space="preserve"> Atestado(s)/declaração(</w:t>
      </w:r>
      <w:proofErr w:type="spellStart"/>
      <w:r w:rsidRPr="00C76B15">
        <w:rPr>
          <w:rFonts w:ascii="Century Gothic" w:hAnsi="Century Gothic"/>
          <w:sz w:val="22"/>
          <w:szCs w:val="22"/>
        </w:rPr>
        <w:t>ões</w:t>
      </w:r>
      <w:proofErr w:type="spellEnd"/>
      <w:r w:rsidRPr="00C76B15">
        <w:rPr>
          <w:rFonts w:ascii="Century Gothic" w:hAnsi="Century Gothic"/>
          <w:sz w:val="22"/>
          <w:szCs w:val="22"/>
        </w:rPr>
        <w:t xml:space="preserve">) de capacidade técnica dos licitantes, fornecido(s) por empresas distintas, públicas ou privadas, em papel timbrado da pessoa jurídica, em quantidade igual ou superior a 10% (dez por cento) do quantitativo estabelecido no item habilitado; </w:t>
      </w:r>
    </w:p>
    <w:p w14:paraId="3ACC33A1"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7.7.3.2 -</w:t>
      </w:r>
      <w:r w:rsidRPr="00C76B15">
        <w:rPr>
          <w:rFonts w:ascii="Century Gothic" w:hAnsi="Century Gothic"/>
          <w:sz w:val="22"/>
          <w:szCs w:val="22"/>
        </w:rPr>
        <w:t xml:space="preserve"> Caso o(s) atestado(s)/declaração(</w:t>
      </w:r>
      <w:proofErr w:type="spellStart"/>
      <w:r w:rsidRPr="00C76B15">
        <w:rPr>
          <w:rFonts w:ascii="Century Gothic" w:hAnsi="Century Gothic"/>
          <w:sz w:val="22"/>
          <w:szCs w:val="22"/>
        </w:rPr>
        <w:t>ões</w:t>
      </w:r>
      <w:proofErr w:type="spellEnd"/>
      <w:r w:rsidRPr="00C76B15">
        <w:rPr>
          <w:rFonts w:ascii="Century Gothic" w:hAnsi="Century Gothic"/>
          <w:sz w:val="22"/>
          <w:szCs w:val="22"/>
        </w:rPr>
        <w:t>) seja(m) insuficiente(s) para atender, concomitantemente, a todos os itens para os quais foi convocado, o licitante restará classificado apenas naqueles em que o(s) atestado(s)/declaração(</w:t>
      </w:r>
      <w:proofErr w:type="spellStart"/>
      <w:r w:rsidRPr="00C76B15">
        <w:rPr>
          <w:rFonts w:ascii="Century Gothic" w:hAnsi="Century Gothic"/>
          <w:sz w:val="22"/>
          <w:szCs w:val="22"/>
        </w:rPr>
        <w:t>ões</w:t>
      </w:r>
      <w:proofErr w:type="spellEnd"/>
      <w:r w:rsidRPr="00C76B15">
        <w:rPr>
          <w:rFonts w:ascii="Century Gothic" w:hAnsi="Century Gothic"/>
          <w:sz w:val="22"/>
          <w:szCs w:val="22"/>
        </w:rPr>
        <w:t xml:space="preserve">) seja(m) suficiente(s), observado o seguinte critério: </w:t>
      </w:r>
    </w:p>
    <w:p w14:paraId="46E5696D"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7.7.3.2.1 -</w:t>
      </w:r>
      <w:r w:rsidRPr="00C76B15">
        <w:rPr>
          <w:rFonts w:ascii="Century Gothic" w:hAnsi="Century Gothic"/>
          <w:sz w:val="22"/>
          <w:szCs w:val="22"/>
        </w:rPr>
        <w:t xml:space="preserve"> Melhor classificação; </w:t>
      </w:r>
    </w:p>
    <w:p w14:paraId="6A0A4E71"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7.7.3.2.2 -</w:t>
      </w:r>
      <w:r w:rsidRPr="00C76B15">
        <w:rPr>
          <w:rFonts w:ascii="Century Gothic" w:hAnsi="Century Gothic"/>
          <w:sz w:val="22"/>
          <w:szCs w:val="22"/>
        </w:rPr>
        <w:t xml:space="preserve"> Maior desconto; </w:t>
      </w:r>
    </w:p>
    <w:p w14:paraId="287028B5"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7.7.3.2.3 -</w:t>
      </w:r>
      <w:r w:rsidRPr="00C76B15">
        <w:rPr>
          <w:rFonts w:ascii="Century Gothic" w:hAnsi="Century Gothic"/>
          <w:sz w:val="22"/>
          <w:szCs w:val="22"/>
        </w:rPr>
        <w:t xml:space="preserve"> Maior valor estimado. </w:t>
      </w:r>
    </w:p>
    <w:p w14:paraId="71D6718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7.8 -</w:t>
      </w:r>
      <w:r w:rsidRPr="00C76B15">
        <w:rPr>
          <w:rFonts w:ascii="Century Gothic" w:hAnsi="Century Gothic"/>
          <w:sz w:val="22"/>
          <w:szCs w:val="22"/>
        </w:rPr>
        <w:t xml:space="preserve"> O licitante deverá atestar, por meio da declaração, o cumprimento das cotas de contratação de pessoas com deficiências caso se encaixe nos quantitativos dispostos no art. 93 da Lei nº 8.213/1991. </w:t>
      </w:r>
    </w:p>
    <w:p w14:paraId="4ACF5191"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lastRenderedPageBreak/>
        <w:t>7.9 -</w:t>
      </w:r>
      <w:r w:rsidRPr="00C76B15">
        <w:rPr>
          <w:rFonts w:ascii="Century Gothic" w:hAnsi="Century Gothic"/>
          <w:sz w:val="22"/>
          <w:szCs w:val="22"/>
        </w:rPr>
        <w:t xml:space="preserve"> Outros documentos eventualmente necessários à qualificação técnica estão indicados ao longo do Edital e seus anexos. </w:t>
      </w:r>
    </w:p>
    <w:p w14:paraId="0E79009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7.10 -</w:t>
      </w:r>
      <w:r w:rsidRPr="00C76B15">
        <w:rPr>
          <w:rFonts w:ascii="Century Gothic" w:hAnsi="Century Gothic"/>
          <w:sz w:val="22"/>
          <w:szCs w:val="22"/>
        </w:rPr>
        <w:t xml:space="preserve"> Será admitida, para fins de comprovação de quantitativo mínimo, a apresentação e o somatório de diferentes atestados executados de forma concomitante. </w:t>
      </w:r>
    </w:p>
    <w:p w14:paraId="5319782D"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7.11 -</w:t>
      </w:r>
      <w:r w:rsidRPr="00C76B15">
        <w:rPr>
          <w:rFonts w:ascii="Century Gothic" w:hAnsi="Century Gothic"/>
          <w:sz w:val="22"/>
          <w:szCs w:val="22"/>
        </w:rPr>
        <w:t xml:space="preserve"> Os atestados de capacidade técnica poderão ser apresentados em nome da matriz ou da filial do fornecedor. </w:t>
      </w:r>
    </w:p>
    <w:p w14:paraId="13243AD4" w14:textId="020E8CFA"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7.12 -</w:t>
      </w:r>
      <w:r w:rsidRPr="00C76B15">
        <w:rPr>
          <w:rFonts w:ascii="Century Gothic" w:hAnsi="Century Gothic"/>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w:t>
      </w:r>
      <w:r w:rsidR="00037436">
        <w:rPr>
          <w:rFonts w:ascii="Century Gothic" w:hAnsi="Century Gothic"/>
          <w:sz w:val="22"/>
          <w:szCs w:val="22"/>
        </w:rPr>
        <w:t>empresa</w:t>
      </w:r>
      <w:r w:rsidRPr="00C76B15">
        <w:rPr>
          <w:rFonts w:ascii="Century Gothic" w:hAnsi="Century Gothic"/>
          <w:b/>
          <w:sz w:val="22"/>
          <w:szCs w:val="22"/>
        </w:rPr>
        <w:t xml:space="preserve"> </w:t>
      </w:r>
      <w:r w:rsidRPr="00C76B15">
        <w:rPr>
          <w:rFonts w:ascii="Century Gothic" w:hAnsi="Century Gothic"/>
          <w:sz w:val="22"/>
          <w:szCs w:val="22"/>
        </w:rPr>
        <w:t xml:space="preserve">e local em que foi executado o objeto contratado, dentre outros documentos. </w:t>
      </w:r>
    </w:p>
    <w:p w14:paraId="6FF1A0BE" w14:textId="77777777" w:rsidR="00AE2BFD" w:rsidRPr="00C76B15" w:rsidRDefault="00AE2BFD" w:rsidP="00AE2BFD">
      <w:pPr>
        <w:jc w:val="both"/>
        <w:rPr>
          <w:rFonts w:ascii="Century Gothic" w:hAnsi="Century Gothic"/>
          <w:sz w:val="22"/>
          <w:szCs w:val="22"/>
        </w:rPr>
      </w:pPr>
    </w:p>
    <w:p w14:paraId="23B08F0A"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8. VALOR PREVISTO PARA A DESPESA: </w:t>
      </w:r>
    </w:p>
    <w:p w14:paraId="476C2968" w14:textId="5331D212"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8.1 -</w:t>
      </w:r>
      <w:r w:rsidRPr="00C76B15">
        <w:rPr>
          <w:rFonts w:ascii="Century Gothic" w:hAnsi="Century Gothic"/>
          <w:sz w:val="22"/>
          <w:szCs w:val="22"/>
        </w:rPr>
        <w:t xml:space="preserve"> No que tange ao valor estimado/previsto para as despesas (preços de referência) referentes ao objeto, o mesmo foi estabelecido após a definição dos padrões mínimos de especificação (quantidades, requisitos de qualidade e funcionalidade) para a</w:t>
      </w:r>
      <w:r w:rsidR="00E67A90">
        <w:rPr>
          <w:rFonts w:ascii="Century Gothic" w:hAnsi="Century Gothic"/>
          <w:sz w:val="22"/>
          <w:szCs w:val="22"/>
        </w:rPr>
        <w:t xml:space="preserve"> contratação</w:t>
      </w:r>
      <w:r w:rsidRPr="00C76B15">
        <w:rPr>
          <w:rFonts w:ascii="Century Gothic" w:hAnsi="Century Gothic"/>
          <w:sz w:val="22"/>
          <w:szCs w:val="22"/>
        </w:rPr>
        <w:t xml:space="preserve"> dos </w:t>
      </w:r>
      <w:r w:rsidR="00E67A90" w:rsidRPr="00C76B15">
        <w:rPr>
          <w:rFonts w:ascii="Century Gothic" w:hAnsi="Century Gothic"/>
          <w:sz w:val="22"/>
          <w:szCs w:val="22"/>
        </w:rPr>
        <w:t>serviços</w:t>
      </w:r>
      <w:r w:rsidR="00E67A90">
        <w:rPr>
          <w:rFonts w:ascii="Century Gothic" w:hAnsi="Century Gothic"/>
          <w:sz w:val="22"/>
          <w:szCs w:val="22"/>
        </w:rPr>
        <w:t xml:space="preserve">, </w:t>
      </w:r>
      <w:r w:rsidR="00E67A90" w:rsidRPr="00C76B15">
        <w:rPr>
          <w:rFonts w:ascii="Century Gothic" w:hAnsi="Century Gothic"/>
          <w:sz w:val="22"/>
          <w:szCs w:val="22"/>
        </w:rPr>
        <w:t xml:space="preserve">materiais, </w:t>
      </w:r>
      <w:r w:rsidR="00E67A90">
        <w:rPr>
          <w:rFonts w:ascii="Century Gothic" w:hAnsi="Century Gothic"/>
          <w:sz w:val="22"/>
          <w:szCs w:val="22"/>
        </w:rPr>
        <w:t xml:space="preserve">máquinas, </w:t>
      </w:r>
      <w:r w:rsidR="00E67A90" w:rsidRPr="00C76B15">
        <w:rPr>
          <w:rFonts w:ascii="Century Gothic" w:hAnsi="Century Gothic"/>
          <w:sz w:val="22"/>
          <w:szCs w:val="22"/>
        </w:rPr>
        <w:t>equipamentos</w:t>
      </w:r>
      <w:r w:rsidR="00E67A90">
        <w:rPr>
          <w:rFonts w:ascii="Century Gothic" w:hAnsi="Century Gothic"/>
          <w:sz w:val="22"/>
          <w:szCs w:val="22"/>
        </w:rPr>
        <w:t xml:space="preserve"> e</w:t>
      </w:r>
      <w:r w:rsidR="00E67A90" w:rsidRPr="00C76B15">
        <w:rPr>
          <w:rFonts w:ascii="Century Gothic" w:hAnsi="Century Gothic"/>
          <w:sz w:val="22"/>
          <w:szCs w:val="22"/>
        </w:rPr>
        <w:t xml:space="preserve"> insumos</w:t>
      </w:r>
      <w:r w:rsidRPr="00C76B15">
        <w:rPr>
          <w:rFonts w:ascii="Century Gothic" w:hAnsi="Century Gothic"/>
          <w:sz w:val="22"/>
          <w:szCs w:val="22"/>
        </w:rPr>
        <w:t xml:space="preserve">, inclusive com vistas a prevenir eventual sobrepreço/superfaturamento nas aquisições, bem como insucesso na política pública. </w:t>
      </w:r>
    </w:p>
    <w:p w14:paraId="1B7D4C2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8.2 –</w:t>
      </w:r>
      <w:r w:rsidRPr="00C76B15">
        <w:rPr>
          <w:rFonts w:ascii="Century Gothic" w:hAnsi="Century Gothic"/>
          <w:sz w:val="22"/>
          <w:szCs w:val="22"/>
        </w:rPr>
        <w:t xml:space="preserve"> Os preços de referência adotado estão de acordo com as planilhas de órgãos oficiais. </w:t>
      </w:r>
    </w:p>
    <w:p w14:paraId="30DF580C" w14:textId="77777777" w:rsidR="00AE2BFD" w:rsidRPr="00C76B15" w:rsidRDefault="00AE2BFD" w:rsidP="00AE2BFD">
      <w:pPr>
        <w:rPr>
          <w:rFonts w:ascii="Century Gothic" w:hAnsi="Century Gothic"/>
          <w:sz w:val="22"/>
          <w:szCs w:val="22"/>
        </w:rPr>
      </w:pPr>
    </w:p>
    <w:p w14:paraId="0341A313" w14:textId="77777777" w:rsidR="00AE2BFD" w:rsidRPr="00C76B15" w:rsidRDefault="00AE2BFD" w:rsidP="00AE2BFD">
      <w:pPr>
        <w:rPr>
          <w:rFonts w:ascii="Century Gothic" w:hAnsi="Century Gothic"/>
          <w:b/>
          <w:sz w:val="22"/>
          <w:szCs w:val="22"/>
        </w:rPr>
      </w:pPr>
      <w:r w:rsidRPr="00C76B15">
        <w:rPr>
          <w:rFonts w:ascii="Century Gothic" w:hAnsi="Century Gothic"/>
          <w:b/>
          <w:sz w:val="22"/>
          <w:szCs w:val="22"/>
        </w:rPr>
        <w:t xml:space="preserve">9. MODALIDADE DE LICITAÇÃO </w:t>
      </w:r>
    </w:p>
    <w:p w14:paraId="0819B3CC"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9.1 -</w:t>
      </w:r>
      <w:r w:rsidRPr="00C76B15">
        <w:rPr>
          <w:rFonts w:ascii="Century Gothic" w:hAnsi="Century Gothic"/>
          <w:sz w:val="22"/>
          <w:szCs w:val="22"/>
        </w:rPr>
        <w:t xml:space="preserve"> Para efetivar a contratação, considerando que o objeto possui características gerais e específicas usualmente encontradas no mercado, mostra-se legalmente adequada a realização de Pregão, na forma eletrônica. </w:t>
      </w:r>
    </w:p>
    <w:p w14:paraId="5D134CD0" w14:textId="77777777" w:rsidR="00AE2BFD" w:rsidRPr="00C76B15" w:rsidRDefault="00AE2BFD" w:rsidP="00AE2BFD">
      <w:pPr>
        <w:jc w:val="both"/>
        <w:rPr>
          <w:rFonts w:ascii="Century Gothic" w:hAnsi="Century Gothic"/>
          <w:sz w:val="22"/>
          <w:szCs w:val="22"/>
        </w:rPr>
      </w:pPr>
    </w:p>
    <w:p w14:paraId="48769EC5"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10. INDICAÇÃO DE RECURSOS ORÇAMENTÁRIOS: </w:t>
      </w:r>
    </w:p>
    <w:p w14:paraId="3F778AB6" w14:textId="62785FE3" w:rsidR="00037436" w:rsidRDefault="00AE2BFD" w:rsidP="00AE2BFD">
      <w:pPr>
        <w:jc w:val="both"/>
        <w:rPr>
          <w:rFonts w:ascii="Century Gothic" w:hAnsi="Century Gothic"/>
          <w:sz w:val="22"/>
          <w:szCs w:val="22"/>
        </w:rPr>
      </w:pPr>
      <w:r w:rsidRPr="00C76B15">
        <w:rPr>
          <w:rFonts w:ascii="Century Gothic" w:hAnsi="Century Gothic"/>
          <w:b/>
          <w:sz w:val="22"/>
          <w:szCs w:val="22"/>
        </w:rPr>
        <w:t>10.1 –</w:t>
      </w:r>
      <w:r w:rsidRPr="00C76B15">
        <w:rPr>
          <w:rFonts w:ascii="Century Gothic" w:hAnsi="Century Gothic"/>
          <w:sz w:val="22"/>
          <w:szCs w:val="22"/>
        </w:rPr>
        <w:t xml:space="preserve"> As </w:t>
      </w:r>
      <w:r w:rsidR="00B13459">
        <w:rPr>
          <w:rFonts w:ascii="Century Gothic" w:hAnsi="Century Gothic"/>
          <w:sz w:val="22"/>
          <w:szCs w:val="22"/>
        </w:rPr>
        <w:t xml:space="preserve"> </w:t>
      </w:r>
      <w:r w:rsidRPr="00C76B15">
        <w:rPr>
          <w:rFonts w:ascii="Century Gothic" w:hAnsi="Century Gothic"/>
          <w:sz w:val="22"/>
          <w:szCs w:val="22"/>
        </w:rPr>
        <w:t xml:space="preserve">despesas </w:t>
      </w:r>
      <w:r w:rsidR="00B13459">
        <w:rPr>
          <w:rFonts w:ascii="Century Gothic" w:hAnsi="Century Gothic"/>
          <w:sz w:val="22"/>
          <w:szCs w:val="22"/>
        </w:rPr>
        <w:t xml:space="preserve">  </w:t>
      </w:r>
      <w:r w:rsidRPr="00C76B15">
        <w:rPr>
          <w:rFonts w:ascii="Century Gothic" w:hAnsi="Century Gothic"/>
          <w:sz w:val="22"/>
          <w:szCs w:val="22"/>
        </w:rPr>
        <w:t xml:space="preserve">decorrentes </w:t>
      </w:r>
      <w:r w:rsidR="00B13459">
        <w:rPr>
          <w:rFonts w:ascii="Century Gothic" w:hAnsi="Century Gothic"/>
          <w:sz w:val="22"/>
          <w:szCs w:val="22"/>
        </w:rPr>
        <w:t xml:space="preserve"> </w:t>
      </w:r>
      <w:r w:rsidRPr="00C76B15">
        <w:rPr>
          <w:rFonts w:ascii="Century Gothic" w:hAnsi="Century Gothic"/>
          <w:sz w:val="22"/>
          <w:szCs w:val="22"/>
        </w:rPr>
        <w:t xml:space="preserve">da </w:t>
      </w:r>
      <w:r w:rsidR="00B13459">
        <w:rPr>
          <w:rFonts w:ascii="Century Gothic" w:hAnsi="Century Gothic"/>
          <w:sz w:val="22"/>
          <w:szCs w:val="22"/>
        </w:rPr>
        <w:t xml:space="preserve"> </w:t>
      </w:r>
      <w:r w:rsidRPr="00C76B15">
        <w:rPr>
          <w:rFonts w:ascii="Century Gothic" w:hAnsi="Century Gothic"/>
          <w:sz w:val="22"/>
          <w:szCs w:val="22"/>
        </w:rPr>
        <w:t>presente</w:t>
      </w:r>
      <w:r w:rsidR="00B13459">
        <w:rPr>
          <w:rFonts w:ascii="Century Gothic" w:hAnsi="Century Gothic"/>
          <w:sz w:val="22"/>
          <w:szCs w:val="22"/>
        </w:rPr>
        <w:t xml:space="preserve">  </w:t>
      </w:r>
      <w:r w:rsidRPr="00C76B15">
        <w:rPr>
          <w:rFonts w:ascii="Century Gothic" w:hAnsi="Century Gothic"/>
          <w:sz w:val="22"/>
          <w:szCs w:val="22"/>
        </w:rPr>
        <w:t xml:space="preserve"> licitação, </w:t>
      </w:r>
      <w:r w:rsidR="00B13459">
        <w:rPr>
          <w:rFonts w:ascii="Century Gothic" w:hAnsi="Century Gothic"/>
          <w:sz w:val="22"/>
          <w:szCs w:val="22"/>
        </w:rPr>
        <w:t xml:space="preserve"> </w:t>
      </w:r>
      <w:r w:rsidRPr="00C76B15">
        <w:rPr>
          <w:rFonts w:ascii="Century Gothic" w:hAnsi="Century Gothic"/>
          <w:sz w:val="22"/>
          <w:szCs w:val="22"/>
        </w:rPr>
        <w:t xml:space="preserve">com </w:t>
      </w:r>
      <w:r w:rsidR="00B13459">
        <w:rPr>
          <w:rFonts w:ascii="Century Gothic" w:hAnsi="Century Gothic"/>
          <w:sz w:val="22"/>
          <w:szCs w:val="22"/>
        </w:rPr>
        <w:t xml:space="preserve"> </w:t>
      </w:r>
      <w:r w:rsidRPr="00C76B15">
        <w:rPr>
          <w:rFonts w:ascii="Century Gothic" w:hAnsi="Century Gothic"/>
          <w:sz w:val="22"/>
          <w:szCs w:val="22"/>
        </w:rPr>
        <w:t xml:space="preserve">valor </w:t>
      </w:r>
      <w:r w:rsidR="00B13459">
        <w:rPr>
          <w:rFonts w:ascii="Century Gothic" w:hAnsi="Century Gothic"/>
          <w:sz w:val="22"/>
          <w:szCs w:val="22"/>
        </w:rPr>
        <w:t xml:space="preserve"> </w:t>
      </w:r>
      <w:r w:rsidRPr="00C76B15">
        <w:rPr>
          <w:rFonts w:ascii="Century Gothic" w:hAnsi="Century Gothic"/>
          <w:sz w:val="22"/>
          <w:szCs w:val="22"/>
        </w:rPr>
        <w:t xml:space="preserve">total </w:t>
      </w:r>
      <w:r w:rsidR="00B13459">
        <w:rPr>
          <w:rFonts w:ascii="Century Gothic" w:hAnsi="Century Gothic"/>
          <w:sz w:val="22"/>
          <w:szCs w:val="22"/>
        </w:rPr>
        <w:t xml:space="preserve">  </w:t>
      </w:r>
      <w:r w:rsidRPr="00C76B15">
        <w:rPr>
          <w:rFonts w:ascii="Century Gothic" w:hAnsi="Century Gothic"/>
          <w:sz w:val="22"/>
          <w:szCs w:val="22"/>
        </w:rPr>
        <w:t xml:space="preserve">estimado </w:t>
      </w:r>
      <w:r w:rsidR="00B13459">
        <w:rPr>
          <w:rFonts w:ascii="Century Gothic" w:hAnsi="Century Gothic"/>
          <w:sz w:val="22"/>
          <w:szCs w:val="22"/>
        </w:rPr>
        <w:t xml:space="preserve"> </w:t>
      </w:r>
      <w:r w:rsidRPr="00C76B15">
        <w:rPr>
          <w:rFonts w:ascii="Century Gothic" w:hAnsi="Century Gothic"/>
          <w:sz w:val="22"/>
          <w:szCs w:val="22"/>
        </w:rPr>
        <w:t>de</w:t>
      </w:r>
    </w:p>
    <w:p w14:paraId="09B5C69C" w14:textId="09AE4905" w:rsidR="00AE2BFD" w:rsidRPr="00C76B15" w:rsidRDefault="00AE2BFD" w:rsidP="00AE2BFD">
      <w:pPr>
        <w:jc w:val="both"/>
        <w:rPr>
          <w:rFonts w:ascii="Century Gothic" w:hAnsi="Century Gothic"/>
          <w:sz w:val="22"/>
          <w:szCs w:val="22"/>
        </w:rPr>
      </w:pPr>
      <w:r w:rsidRPr="00B13459">
        <w:rPr>
          <w:rFonts w:ascii="Century Gothic" w:hAnsi="Century Gothic"/>
          <w:b/>
          <w:sz w:val="22"/>
          <w:szCs w:val="22"/>
        </w:rPr>
        <w:t>R$</w:t>
      </w:r>
      <w:r w:rsidR="00037436" w:rsidRPr="00B13459">
        <w:rPr>
          <w:rFonts w:ascii="Century Gothic" w:hAnsi="Century Gothic"/>
          <w:b/>
          <w:sz w:val="22"/>
          <w:szCs w:val="22"/>
        </w:rPr>
        <w:t xml:space="preserve"> 49.351,37 </w:t>
      </w:r>
      <w:r w:rsidRPr="00B13459">
        <w:rPr>
          <w:rFonts w:ascii="Century Gothic" w:hAnsi="Century Gothic"/>
          <w:b/>
          <w:sz w:val="22"/>
          <w:szCs w:val="22"/>
        </w:rPr>
        <w:t>(</w:t>
      </w:r>
      <w:r w:rsidR="00B13459" w:rsidRPr="00B13459">
        <w:rPr>
          <w:rFonts w:ascii="Century Gothic" w:hAnsi="Century Gothic"/>
          <w:b/>
          <w:sz w:val="22"/>
          <w:szCs w:val="22"/>
        </w:rPr>
        <w:t>quarenta e nove mil, trezentos e cinquenta e um reais e trinta e sete centavos</w:t>
      </w:r>
      <w:r w:rsidRPr="00B13459">
        <w:rPr>
          <w:rFonts w:ascii="Century Gothic" w:hAnsi="Century Gothic"/>
          <w:b/>
          <w:sz w:val="22"/>
          <w:szCs w:val="22"/>
        </w:rPr>
        <w:t>),</w:t>
      </w:r>
      <w:r w:rsidRPr="00C76B15">
        <w:rPr>
          <w:rFonts w:ascii="Century Gothic" w:hAnsi="Century Gothic"/>
          <w:sz w:val="22"/>
          <w:szCs w:val="22"/>
        </w:rPr>
        <w:t xml:space="preserve"> serão empenhadas no orçamento vigente, à conta das seguintes dotações orçamentárias: </w:t>
      </w:r>
    </w:p>
    <w:p w14:paraId="1D90F663" w14:textId="77777777" w:rsidR="00AE2BFD" w:rsidRPr="00C76B15" w:rsidRDefault="00AE2BFD" w:rsidP="00AE2BFD">
      <w:pPr>
        <w:jc w:val="both"/>
        <w:rPr>
          <w:rFonts w:ascii="Century Gothic" w:hAnsi="Century Gothic"/>
          <w:sz w:val="22"/>
          <w:szCs w:val="22"/>
        </w:rPr>
      </w:pPr>
    </w:p>
    <w:p w14:paraId="70960857"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02.009.001.15.452.1501.2.065.3.3.90.39.00</w:t>
      </w:r>
    </w:p>
    <w:p w14:paraId="46CAF5EE"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FICHA ORÇAMENTÁRIA: 448</w:t>
      </w:r>
    </w:p>
    <w:p w14:paraId="734993D5"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FONTE DE RECURSOS: 1.500.000</w:t>
      </w:r>
    </w:p>
    <w:p w14:paraId="68B9538E"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CO TCE: 0000/ CO AUX: 0000</w:t>
      </w:r>
    </w:p>
    <w:p w14:paraId="28C74E1F" w14:textId="77777777" w:rsidR="00357E77" w:rsidRPr="00357E77" w:rsidRDefault="00357E77" w:rsidP="00357E77">
      <w:pPr>
        <w:jc w:val="both"/>
        <w:rPr>
          <w:rFonts w:ascii="Century Gothic" w:hAnsi="Century Gothic"/>
          <w:sz w:val="22"/>
          <w:szCs w:val="22"/>
        </w:rPr>
      </w:pPr>
    </w:p>
    <w:p w14:paraId="010CC572"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02.009.001.26.782.0132.2.051.3.3.90.39.00</w:t>
      </w:r>
    </w:p>
    <w:p w14:paraId="61FF5325"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FICHA ORÇAMENTÁRIA: 462</w:t>
      </w:r>
    </w:p>
    <w:p w14:paraId="1B259D25" w14:textId="77777777" w:rsidR="00357E77" w:rsidRPr="00357E77" w:rsidRDefault="00357E77" w:rsidP="00357E77">
      <w:pPr>
        <w:jc w:val="both"/>
        <w:rPr>
          <w:rFonts w:ascii="Century Gothic" w:hAnsi="Century Gothic"/>
          <w:sz w:val="22"/>
          <w:szCs w:val="22"/>
        </w:rPr>
      </w:pPr>
    </w:p>
    <w:p w14:paraId="0D0A4632"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FONTE DE RECURSOS: 1.500.000</w:t>
      </w:r>
    </w:p>
    <w:p w14:paraId="5E33B704"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CO TCE: 0000/ CO AUX: 0000</w:t>
      </w:r>
    </w:p>
    <w:p w14:paraId="0100FFE8" w14:textId="77777777" w:rsidR="00357E77" w:rsidRPr="00357E77" w:rsidRDefault="00357E77" w:rsidP="00357E77">
      <w:pPr>
        <w:jc w:val="both"/>
        <w:rPr>
          <w:rFonts w:ascii="Century Gothic" w:hAnsi="Century Gothic"/>
          <w:sz w:val="22"/>
          <w:szCs w:val="22"/>
        </w:rPr>
      </w:pPr>
    </w:p>
    <w:p w14:paraId="1E660687"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FONTE DE RECURSOS: 1.704.000</w:t>
      </w:r>
    </w:p>
    <w:p w14:paraId="4B153911"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t>CO TCE: 0000/ CO AUX: 0000</w:t>
      </w:r>
    </w:p>
    <w:p w14:paraId="083B2638" w14:textId="77777777" w:rsidR="00357E77" w:rsidRPr="00357E77" w:rsidRDefault="00357E77" w:rsidP="00357E77">
      <w:pPr>
        <w:jc w:val="both"/>
        <w:rPr>
          <w:rFonts w:ascii="Century Gothic" w:hAnsi="Century Gothic"/>
          <w:sz w:val="22"/>
          <w:szCs w:val="22"/>
        </w:rPr>
      </w:pPr>
    </w:p>
    <w:p w14:paraId="6035F6D4" w14:textId="77777777" w:rsidR="00357E77" w:rsidRPr="00357E77" w:rsidRDefault="00357E77" w:rsidP="00357E77">
      <w:pPr>
        <w:jc w:val="both"/>
        <w:rPr>
          <w:rFonts w:ascii="Century Gothic" w:hAnsi="Century Gothic"/>
          <w:sz w:val="22"/>
          <w:szCs w:val="22"/>
        </w:rPr>
      </w:pPr>
      <w:r w:rsidRPr="00357E77">
        <w:rPr>
          <w:rFonts w:ascii="Century Gothic" w:hAnsi="Century Gothic"/>
          <w:sz w:val="22"/>
          <w:szCs w:val="22"/>
        </w:rPr>
        <w:lastRenderedPageBreak/>
        <w:t>FONTE DE RECURSOS: 1.720.000</w:t>
      </w:r>
    </w:p>
    <w:p w14:paraId="5D48F1C7" w14:textId="114AFD9B" w:rsidR="00AE2BFD" w:rsidRPr="00C76B15" w:rsidRDefault="00357E77" w:rsidP="00357E77">
      <w:pPr>
        <w:jc w:val="both"/>
        <w:rPr>
          <w:rFonts w:ascii="Century Gothic" w:hAnsi="Century Gothic"/>
          <w:sz w:val="22"/>
          <w:szCs w:val="22"/>
        </w:rPr>
      </w:pPr>
      <w:r w:rsidRPr="00357E77">
        <w:rPr>
          <w:rFonts w:ascii="Century Gothic" w:hAnsi="Century Gothic"/>
          <w:sz w:val="22"/>
          <w:szCs w:val="22"/>
        </w:rPr>
        <w:t>CO TCE: 0000/ CO AUX: 0000</w:t>
      </w:r>
    </w:p>
    <w:p w14:paraId="4ABF45C8" w14:textId="7D87C42C" w:rsidR="00AE2BFD" w:rsidRPr="00C76B15" w:rsidRDefault="00B13459" w:rsidP="00AE2BFD">
      <w:pPr>
        <w:jc w:val="both"/>
        <w:rPr>
          <w:rFonts w:ascii="Century Gothic" w:hAnsi="Century Gothic"/>
          <w:sz w:val="22"/>
          <w:szCs w:val="22"/>
        </w:rPr>
      </w:pPr>
      <w:r>
        <w:rPr>
          <w:rFonts w:ascii="Century Gothic" w:hAnsi="Century Gothic"/>
          <w:sz w:val="22"/>
          <w:szCs w:val="22"/>
        </w:rPr>
        <w:t xml:space="preserve"> </w:t>
      </w:r>
    </w:p>
    <w:p w14:paraId="26E4E78B"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11. CONDIÇÕES E FORMA DE PAGAMENTO: </w:t>
      </w:r>
    </w:p>
    <w:p w14:paraId="369389D3"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11.1 -</w:t>
      </w:r>
      <w:r w:rsidRPr="00C76B15">
        <w:rPr>
          <w:rFonts w:ascii="Century Gothic" w:hAnsi="Century Gothic"/>
          <w:sz w:val="22"/>
          <w:szCs w:val="22"/>
        </w:rPr>
        <w:t xml:space="preserve"> Os pagamentos serão realizados em até 30 (trinta) dias após a entrega do objeto, mediante conferência e apresentação da nota fiscal e será realizado mediante ordem bancária na conta corrente indicada pela </w:t>
      </w:r>
      <w:r w:rsidRPr="00C76B15">
        <w:rPr>
          <w:rFonts w:ascii="Century Gothic" w:hAnsi="Century Gothic"/>
          <w:b/>
          <w:sz w:val="22"/>
          <w:szCs w:val="22"/>
        </w:rPr>
        <w:t>contratada</w:t>
      </w:r>
      <w:r w:rsidRPr="00C76B15">
        <w:rPr>
          <w:rFonts w:ascii="Century Gothic" w:hAnsi="Century Gothic"/>
          <w:sz w:val="22"/>
          <w:szCs w:val="22"/>
        </w:rPr>
        <w:t xml:space="preserve"> ou outro método de pagamento acordado formalmente entre as partes. </w:t>
      </w:r>
    </w:p>
    <w:p w14:paraId="551B44AF" w14:textId="710947E1"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11.2 -</w:t>
      </w:r>
      <w:r w:rsidRPr="00C76B15">
        <w:rPr>
          <w:rFonts w:ascii="Century Gothic" w:hAnsi="Century Gothic"/>
          <w:sz w:val="22"/>
          <w:szCs w:val="22"/>
        </w:rPr>
        <w:t xml:space="preserve"> A emissão da Nota Fiscal/Fatura será precedida do recebimento definitivo dos </w:t>
      </w:r>
      <w:r w:rsidR="00E67A90">
        <w:rPr>
          <w:rFonts w:ascii="Century Gothic" w:hAnsi="Century Gothic"/>
          <w:sz w:val="22"/>
          <w:szCs w:val="22"/>
        </w:rPr>
        <w:t>serviços</w:t>
      </w:r>
      <w:r w:rsidRPr="00C76B15">
        <w:rPr>
          <w:rFonts w:ascii="Century Gothic" w:hAnsi="Century Gothic"/>
          <w:sz w:val="22"/>
          <w:szCs w:val="22"/>
        </w:rPr>
        <w:t xml:space="preserve">; </w:t>
      </w:r>
    </w:p>
    <w:p w14:paraId="1226D00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11.3 -</w:t>
      </w:r>
      <w:r w:rsidRPr="00C76B15">
        <w:rPr>
          <w:rFonts w:ascii="Century Gothic" w:hAnsi="Century Gothic"/>
          <w:sz w:val="22"/>
          <w:szCs w:val="22"/>
        </w:rPr>
        <w:t xml:space="preserve"> O setor competente para proceder o pagamento deve verificar se a Nota Fiscal ou Fatura apresentada expressa os elementos necessários e essenciais do documento, tais como: </w:t>
      </w:r>
    </w:p>
    <w:p w14:paraId="7607904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11.3.1 -</w:t>
      </w:r>
      <w:r w:rsidRPr="00C76B15">
        <w:rPr>
          <w:rFonts w:ascii="Century Gothic" w:hAnsi="Century Gothic"/>
          <w:sz w:val="22"/>
          <w:szCs w:val="22"/>
        </w:rPr>
        <w:t xml:space="preserve"> o prazo de validade; </w:t>
      </w:r>
    </w:p>
    <w:p w14:paraId="1B37F287"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11.3.2 -</w:t>
      </w:r>
      <w:r w:rsidRPr="00C76B15">
        <w:rPr>
          <w:rFonts w:ascii="Century Gothic" w:hAnsi="Century Gothic"/>
          <w:sz w:val="22"/>
          <w:szCs w:val="22"/>
        </w:rPr>
        <w:t xml:space="preserve"> a data da emissão; </w:t>
      </w:r>
    </w:p>
    <w:p w14:paraId="4C5FF7FD"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11.3.3-</w:t>
      </w:r>
      <w:r w:rsidRPr="00C76B15">
        <w:rPr>
          <w:rFonts w:ascii="Century Gothic" w:hAnsi="Century Gothic"/>
          <w:sz w:val="22"/>
          <w:szCs w:val="22"/>
        </w:rPr>
        <w:t xml:space="preserve"> os dados do contrato e do órgão contratante; </w:t>
      </w:r>
    </w:p>
    <w:p w14:paraId="18B981AD"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11.3.4 -</w:t>
      </w:r>
      <w:r w:rsidRPr="00C76B15">
        <w:rPr>
          <w:rFonts w:ascii="Century Gothic" w:hAnsi="Century Gothic"/>
          <w:sz w:val="22"/>
          <w:szCs w:val="22"/>
        </w:rPr>
        <w:t xml:space="preserve"> o valor a pagar; e </w:t>
      </w:r>
    </w:p>
    <w:p w14:paraId="1FB07861"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11.3.5</w:t>
      </w:r>
      <w:r w:rsidRPr="00C76B15">
        <w:rPr>
          <w:rFonts w:ascii="Century Gothic" w:hAnsi="Century Gothic"/>
          <w:sz w:val="22"/>
          <w:szCs w:val="22"/>
        </w:rPr>
        <w:t xml:space="preserve"> - eventual destaque do valor de retenções tributárias cabíveis. </w:t>
      </w:r>
    </w:p>
    <w:p w14:paraId="5006F35C"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11.4 -</w:t>
      </w:r>
      <w:r w:rsidRPr="00C76B15">
        <w:rPr>
          <w:rFonts w:ascii="Century Gothic" w:hAnsi="Century Gothic"/>
          <w:sz w:val="22"/>
          <w:szCs w:val="22"/>
        </w:rPr>
        <w:t xml:space="preserve"> Havendo erro na apresentação da Nota Fiscal/Fatura, ou circunstância que impeça a liquidação da despesa, o pagamento ficará sobrestado até que a </w:t>
      </w:r>
      <w:r w:rsidRPr="00C76B15">
        <w:rPr>
          <w:rFonts w:ascii="Century Gothic" w:hAnsi="Century Gothic"/>
          <w:b/>
          <w:sz w:val="22"/>
          <w:szCs w:val="22"/>
        </w:rPr>
        <w:t>contratada</w:t>
      </w:r>
      <w:r w:rsidRPr="00C76B15">
        <w:rPr>
          <w:rFonts w:ascii="Century Gothic" w:hAnsi="Century Gothic"/>
          <w:sz w:val="22"/>
          <w:szCs w:val="22"/>
        </w:rPr>
        <w:t xml:space="preserve"> providencie as medidas saneadoras. Nesta hipótese, o prazo para pagamento iniciará após a comprovação da regularização da situação, não acarretando qualquer ônus para a </w:t>
      </w:r>
      <w:r w:rsidRPr="00C76B15">
        <w:rPr>
          <w:rFonts w:ascii="Century Gothic" w:hAnsi="Century Gothic"/>
          <w:b/>
          <w:sz w:val="22"/>
          <w:szCs w:val="22"/>
        </w:rPr>
        <w:t>contratante;</w:t>
      </w:r>
      <w:r w:rsidRPr="00C76B15">
        <w:rPr>
          <w:rFonts w:ascii="Century Gothic" w:hAnsi="Century Gothic"/>
          <w:sz w:val="22"/>
          <w:szCs w:val="22"/>
        </w:rPr>
        <w:t xml:space="preserve"> </w:t>
      </w:r>
    </w:p>
    <w:p w14:paraId="35B2ED42"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11.5 -</w:t>
      </w:r>
      <w:r w:rsidRPr="00C76B15">
        <w:rPr>
          <w:rFonts w:ascii="Century Gothic" w:hAnsi="Century Gothic"/>
          <w:sz w:val="22"/>
          <w:szCs w:val="22"/>
        </w:rPr>
        <w:t xml:space="preserve"> Será considerada data do pagamento o dia em que constar como emitida a ordem bancária para pagamento. </w:t>
      </w:r>
    </w:p>
    <w:p w14:paraId="2C44D8D7"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11.6 -</w:t>
      </w:r>
      <w:r w:rsidRPr="00C76B15">
        <w:rPr>
          <w:rFonts w:ascii="Century Gothic" w:hAnsi="Century Gothic"/>
          <w:sz w:val="22"/>
          <w:szCs w:val="22"/>
        </w:rPr>
        <w:t xml:space="preserve"> Quando do pagamento, será efetuada a retenção tributária prevista na legislação aplicável. </w:t>
      </w:r>
    </w:p>
    <w:p w14:paraId="683F7E1B" w14:textId="77777777" w:rsidR="00AE2BFD" w:rsidRPr="00C76B15" w:rsidRDefault="00AE2BFD" w:rsidP="00AE2BFD">
      <w:pPr>
        <w:jc w:val="both"/>
        <w:rPr>
          <w:rFonts w:ascii="Century Gothic" w:hAnsi="Century Gothic"/>
          <w:sz w:val="22"/>
          <w:szCs w:val="22"/>
        </w:rPr>
      </w:pPr>
    </w:p>
    <w:p w14:paraId="66D5AF04"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12. DO REAJUSTE: </w:t>
      </w:r>
    </w:p>
    <w:p w14:paraId="2EA82B29"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12.1 -</w:t>
      </w:r>
      <w:r w:rsidRPr="00C76B15">
        <w:rPr>
          <w:rFonts w:ascii="Century Gothic" w:hAnsi="Century Gothic"/>
          <w:sz w:val="22"/>
          <w:szCs w:val="22"/>
        </w:rPr>
        <w:t xml:space="preserve"> Os preços são fixos e irreajustáveis no prazo de um ano contado da data limite para a apresentação das propostas. </w:t>
      </w:r>
    </w:p>
    <w:p w14:paraId="048C7D4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12.2 -</w:t>
      </w:r>
      <w:r w:rsidRPr="00C76B15">
        <w:rPr>
          <w:rFonts w:ascii="Century Gothic" w:hAnsi="Century Gothic"/>
          <w:sz w:val="22"/>
          <w:szCs w:val="22"/>
        </w:rPr>
        <w:t xml:space="preserve"> Dentro do prazo de vigência do contrato e mediante solicitação da </w:t>
      </w:r>
      <w:r w:rsidRPr="00C76B15">
        <w:rPr>
          <w:rFonts w:ascii="Century Gothic" w:hAnsi="Century Gothic"/>
          <w:b/>
          <w:sz w:val="22"/>
          <w:szCs w:val="22"/>
        </w:rPr>
        <w:t>contratada</w:t>
      </w:r>
      <w:r w:rsidRPr="00C76B15">
        <w:rPr>
          <w:rFonts w:ascii="Century Gothic" w:hAnsi="Century Gothic"/>
          <w:sz w:val="22"/>
          <w:szCs w:val="22"/>
        </w:rPr>
        <w:t xml:space="preserve">, os preços contratados poderão sofrer reajuste após o interregno de um ano, aplicando-se o índice INCC (índice Nacional de Custo de Construção), exclusivamente para as obrigações iniciadas e concluídas após a ocorrência da anualidade. </w:t>
      </w:r>
    </w:p>
    <w:p w14:paraId="1CAF5EF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12.3 -</w:t>
      </w:r>
      <w:r w:rsidRPr="00C76B15">
        <w:rPr>
          <w:rFonts w:ascii="Century Gothic" w:hAnsi="Century Gothic"/>
          <w:sz w:val="22"/>
          <w:szCs w:val="22"/>
        </w:rPr>
        <w:t xml:space="preserve"> Nos reajustes subsequentes ao primeiro, o interregno mínimo de um ano será contado a partir dos efeitos financeiros do último reajuste. </w:t>
      </w:r>
    </w:p>
    <w:p w14:paraId="0EDB16D4"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12.4 -</w:t>
      </w:r>
      <w:r w:rsidRPr="00C76B15">
        <w:rPr>
          <w:rFonts w:ascii="Century Gothic" w:hAnsi="Century Gothic"/>
          <w:sz w:val="22"/>
          <w:szCs w:val="22"/>
        </w:rPr>
        <w:t xml:space="preserve"> No caso de atraso ou não divulgação do índice de reajustamento, a </w:t>
      </w:r>
      <w:r w:rsidRPr="00C76B15">
        <w:rPr>
          <w:rFonts w:ascii="Century Gothic" w:hAnsi="Century Gothic"/>
          <w:b/>
          <w:sz w:val="22"/>
          <w:szCs w:val="22"/>
        </w:rPr>
        <w:t>contratante</w:t>
      </w:r>
      <w:r w:rsidRPr="00C76B15">
        <w:rPr>
          <w:rFonts w:ascii="Century Gothic" w:hAnsi="Century Gothic"/>
          <w:sz w:val="22"/>
          <w:szCs w:val="22"/>
        </w:rPr>
        <w:t xml:space="preserve"> pagará à </w:t>
      </w:r>
      <w:r w:rsidRPr="00C76B15">
        <w:rPr>
          <w:rFonts w:ascii="Century Gothic" w:hAnsi="Century Gothic"/>
          <w:b/>
          <w:sz w:val="22"/>
          <w:szCs w:val="22"/>
        </w:rPr>
        <w:t>contratada</w:t>
      </w:r>
      <w:r w:rsidRPr="00C76B15">
        <w:rPr>
          <w:rFonts w:ascii="Century Gothic" w:hAnsi="Century Gothic"/>
          <w:sz w:val="22"/>
          <w:szCs w:val="22"/>
        </w:rPr>
        <w:t xml:space="preserve"> a importância calculada pela última variação conhecida, liquidando a diferença correspondente tão logo seja divulgado o índice definitivo. </w:t>
      </w:r>
    </w:p>
    <w:p w14:paraId="0607887A"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12.5 -</w:t>
      </w:r>
      <w:r w:rsidRPr="00C76B15">
        <w:rPr>
          <w:rFonts w:ascii="Century Gothic" w:hAnsi="Century Gothic"/>
          <w:sz w:val="22"/>
          <w:szCs w:val="22"/>
        </w:rPr>
        <w:t xml:space="preserve"> Fica a </w:t>
      </w:r>
      <w:r w:rsidRPr="00C76B15">
        <w:rPr>
          <w:rFonts w:ascii="Century Gothic" w:hAnsi="Century Gothic"/>
          <w:b/>
          <w:sz w:val="22"/>
          <w:szCs w:val="22"/>
        </w:rPr>
        <w:t>contratada</w:t>
      </w:r>
      <w:r w:rsidRPr="00C76B15">
        <w:rPr>
          <w:rFonts w:ascii="Century Gothic" w:hAnsi="Century Gothic"/>
          <w:sz w:val="22"/>
          <w:szCs w:val="22"/>
        </w:rPr>
        <w:t xml:space="preserve"> obrigada a apresentar memória de cálculo referente ao reajustamento de preços do valor remanescente, sempre que este ocorrer. </w:t>
      </w:r>
    </w:p>
    <w:p w14:paraId="6A0B726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12.6 -</w:t>
      </w:r>
      <w:r w:rsidRPr="00C76B15">
        <w:rPr>
          <w:rFonts w:ascii="Century Gothic" w:hAnsi="Century Gothic"/>
          <w:sz w:val="22"/>
          <w:szCs w:val="22"/>
        </w:rPr>
        <w:t xml:space="preserve"> Repactuação de preços: </w:t>
      </w:r>
    </w:p>
    <w:p w14:paraId="5430E19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12.6.1 -</w:t>
      </w:r>
      <w:r w:rsidRPr="00C76B15">
        <w:rPr>
          <w:rFonts w:ascii="Century Gothic" w:hAnsi="Century Gothic"/>
          <w:sz w:val="22"/>
          <w:szCs w:val="22"/>
        </w:rPr>
        <w:t xml:space="preserve"> Ocorrendo fatores que impliquem em desequilíbrio econômico financeiro do contrato, considerando as bases pactuadas, poderá o contratado requerer revisão dos valores face ao art. 124, inciso II, letra “d” da Lei Federal nº 14.133/21; </w:t>
      </w:r>
    </w:p>
    <w:p w14:paraId="724A2CB9"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lastRenderedPageBreak/>
        <w:t>12.6.2 -</w:t>
      </w:r>
      <w:r w:rsidRPr="00C76B15">
        <w:rPr>
          <w:rFonts w:ascii="Century Gothic" w:hAnsi="Century Gothic"/>
          <w:sz w:val="22"/>
          <w:szCs w:val="22"/>
        </w:rPr>
        <w:t xml:space="preserve"> O equilíbrio econômico – financeiro só será admitido na hipótese de alteração de preços dos serviços e/ou insumos/materiais conforme objeto do certame, devidamente comprovada e espelhada a variação, que deve ser apresentada para avaliação d</w:t>
      </w:r>
      <w:r>
        <w:rPr>
          <w:rFonts w:ascii="Century Gothic" w:hAnsi="Century Gothic"/>
          <w:sz w:val="22"/>
          <w:szCs w:val="22"/>
        </w:rPr>
        <w:t>a</w:t>
      </w:r>
      <w:r w:rsidRPr="00C76B15">
        <w:rPr>
          <w:rFonts w:ascii="Century Gothic" w:hAnsi="Century Gothic"/>
          <w:sz w:val="22"/>
          <w:szCs w:val="22"/>
        </w:rPr>
        <w:t xml:space="preserve"> </w:t>
      </w:r>
      <w:r w:rsidRPr="00CB1EE3">
        <w:rPr>
          <w:rFonts w:ascii="Century Gothic" w:hAnsi="Century Gothic"/>
          <w:b/>
          <w:sz w:val="22"/>
          <w:szCs w:val="22"/>
        </w:rPr>
        <w:t>contratante,</w:t>
      </w:r>
      <w:r w:rsidRPr="00C76B15">
        <w:rPr>
          <w:rFonts w:ascii="Century Gothic" w:hAnsi="Century Gothic"/>
          <w:sz w:val="22"/>
          <w:szCs w:val="22"/>
        </w:rPr>
        <w:t xml:space="preserve"> e será recebida, avaliada e decidida considerando, dentre outros parâmetros, a composição de custos da </w:t>
      </w:r>
      <w:r w:rsidRPr="00C76B15">
        <w:rPr>
          <w:rFonts w:ascii="Century Gothic" w:hAnsi="Century Gothic"/>
          <w:b/>
          <w:sz w:val="22"/>
          <w:szCs w:val="22"/>
        </w:rPr>
        <w:t>contratada</w:t>
      </w:r>
      <w:r w:rsidRPr="00C76B15">
        <w:rPr>
          <w:rFonts w:ascii="Century Gothic" w:hAnsi="Century Gothic"/>
          <w:sz w:val="22"/>
          <w:szCs w:val="22"/>
        </w:rPr>
        <w:t xml:space="preserve"> conforme planilha de composição que deverá ser apresentada juntamente com a proposta; </w:t>
      </w:r>
    </w:p>
    <w:p w14:paraId="22A2A62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12.6.3 –</w:t>
      </w:r>
      <w:r w:rsidRPr="00C76B15">
        <w:rPr>
          <w:rFonts w:ascii="Century Gothic" w:hAnsi="Century Gothic"/>
          <w:sz w:val="22"/>
          <w:szCs w:val="22"/>
        </w:rPr>
        <w:t xml:space="preserve"> Somente será realizada a alteração de preço por reequilíbrio econômico financeiro adotando-se por parâmetro a tabela de referência adotada no edital, autorizada de forma complementar a adoção de outras tabelas de referências oficiais com a finalidade de apuração do valor real de mercado; </w:t>
      </w:r>
    </w:p>
    <w:p w14:paraId="54CBE946"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 xml:space="preserve">12.6.4 - </w:t>
      </w:r>
      <w:r w:rsidRPr="00C76B15">
        <w:rPr>
          <w:rFonts w:ascii="Century Gothic" w:hAnsi="Century Gothic"/>
          <w:sz w:val="22"/>
          <w:szCs w:val="22"/>
        </w:rPr>
        <w:t xml:space="preserve">A Repactuação de Preços, observadas as prescrições da Lei Federal n.º 14.133/21 e suas alterações, poderá ser solicitada, desde que ocorra fato imprevisível ou previsível, porém de consequências incalculáveis que onere ou desonere excessivamente as obrigações pactuadas no presente Instrumento, sendo que: </w:t>
      </w:r>
    </w:p>
    <w:p w14:paraId="2DC0FF7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12.6.4.1 –</w:t>
      </w:r>
      <w:r w:rsidRPr="00C76B15">
        <w:rPr>
          <w:rFonts w:ascii="Century Gothic" w:hAnsi="Century Gothic"/>
          <w:sz w:val="22"/>
          <w:szCs w:val="22"/>
        </w:rPr>
        <w:t xml:space="preserve"> A </w:t>
      </w:r>
      <w:r w:rsidRPr="00C76B15">
        <w:rPr>
          <w:rFonts w:ascii="Century Gothic" w:hAnsi="Century Gothic"/>
          <w:b/>
          <w:sz w:val="22"/>
          <w:szCs w:val="22"/>
        </w:rPr>
        <w:t xml:space="preserve">contratada </w:t>
      </w:r>
      <w:r w:rsidRPr="00C76B15">
        <w:rPr>
          <w:rFonts w:ascii="Century Gothic" w:hAnsi="Century Gothic"/>
          <w:sz w:val="22"/>
          <w:szCs w:val="22"/>
        </w:rPr>
        <w:t xml:space="preserve">deverá formular a </w:t>
      </w:r>
      <w:r w:rsidRPr="00C76B15">
        <w:rPr>
          <w:rFonts w:ascii="Century Gothic" w:hAnsi="Century Gothic"/>
          <w:b/>
          <w:sz w:val="22"/>
          <w:szCs w:val="22"/>
        </w:rPr>
        <w:t>contratante</w:t>
      </w:r>
      <w:r w:rsidRPr="00C76B15">
        <w:rPr>
          <w:rFonts w:ascii="Century Gothic" w:hAnsi="Century Gothic"/>
          <w:sz w:val="22"/>
          <w:szCs w:val="22"/>
        </w:rPr>
        <w:t xml:space="preserve"> requerimento para a revisão do contrato, comprovando a ocorrência de fato imprevisível ou previsível, porém de consequências incalculáveis, que tenha onerado excessivamente as obrigações por ela contraídas; </w:t>
      </w:r>
    </w:p>
    <w:p w14:paraId="60164F2D"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12.6.4.2 -</w:t>
      </w:r>
      <w:r w:rsidRPr="00C76B15">
        <w:rPr>
          <w:rFonts w:ascii="Century Gothic" w:hAnsi="Century Gothic"/>
          <w:sz w:val="22"/>
          <w:szCs w:val="22"/>
        </w:rPr>
        <w:t xml:space="preserve"> A comprovação será realizada, preferencialmente, por meio de documentos fiscais e, na sua impossibilidade, devidamente demonstrada e justificada, por meio de outros documentos, tais como lista de preço de fabricantes, publicações de data-base, alteração da legislação, alusivas à época da elaboração da proposta ou da última repactuação e do momento do pedido de revisão; </w:t>
      </w:r>
    </w:p>
    <w:p w14:paraId="52E85959"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12.6.4.3 -</w:t>
      </w:r>
      <w:r w:rsidRPr="00C76B15">
        <w:rPr>
          <w:rFonts w:ascii="Century Gothic" w:hAnsi="Century Gothic"/>
          <w:sz w:val="22"/>
          <w:szCs w:val="22"/>
        </w:rPr>
        <w:t xml:space="preserve"> Com o requerimento, a </w:t>
      </w:r>
      <w:r w:rsidRPr="00C76B15">
        <w:rPr>
          <w:rFonts w:ascii="Century Gothic" w:hAnsi="Century Gothic"/>
          <w:b/>
          <w:sz w:val="22"/>
          <w:szCs w:val="22"/>
        </w:rPr>
        <w:t>contratada</w:t>
      </w:r>
      <w:r w:rsidRPr="00C76B15">
        <w:rPr>
          <w:rFonts w:ascii="Century Gothic" w:hAnsi="Century Gothic"/>
          <w:sz w:val="22"/>
          <w:szCs w:val="22"/>
        </w:rPr>
        <w:t xml:space="preserve"> deverá apresentar planilhas de custos unitários comparativa entre a data da formulação da proposta ou da última repactuação, e do momento do pedido de revisão, contemplando os custos unitários envolvidos, evidenciando o quanto o aumento de preços ocorrido repercute no valor global pactuado; </w:t>
      </w:r>
    </w:p>
    <w:p w14:paraId="36B889A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12.6.4.4 -</w:t>
      </w:r>
      <w:r w:rsidRPr="00C76B15">
        <w:rPr>
          <w:rFonts w:ascii="Century Gothic" w:hAnsi="Century Gothic"/>
          <w:sz w:val="22"/>
          <w:szCs w:val="22"/>
        </w:rPr>
        <w:t xml:space="preserve"> A </w:t>
      </w:r>
      <w:r w:rsidRPr="00C76B15">
        <w:rPr>
          <w:rFonts w:ascii="Century Gothic" w:hAnsi="Century Gothic"/>
          <w:b/>
          <w:sz w:val="22"/>
          <w:szCs w:val="22"/>
        </w:rPr>
        <w:t>contratante</w:t>
      </w:r>
      <w:r w:rsidRPr="00C76B15">
        <w:rPr>
          <w:rFonts w:ascii="Century Gothic" w:hAnsi="Century Gothic"/>
          <w:sz w:val="22"/>
          <w:szCs w:val="22"/>
        </w:rPr>
        <w:t xml:space="preserve"> examinará o requerimento e, após análise e conferência dos valores, informará à </w:t>
      </w:r>
      <w:r w:rsidRPr="00C76B15">
        <w:rPr>
          <w:rFonts w:ascii="Century Gothic" w:hAnsi="Century Gothic"/>
          <w:b/>
          <w:sz w:val="22"/>
          <w:szCs w:val="22"/>
        </w:rPr>
        <w:t>contratada</w:t>
      </w:r>
      <w:r w:rsidRPr="00C76B15">
        <w:rPr>
          <w:rFonts w:ascii="Century Gothic" w:hAnsi="Century Gothic"/>
          <w:sz w:val="22"/>
          <w:szCs w:val="22"/>
        </w:rPr>
        <w:t xml:space="preserve"> quanto ao atendimento ou não do mesmo, de acordo com os parâmetros estabelecidos pela Lei Federal nº 14.133/21 e suas alterações. </w:t>
      </w:r>
    </w:p>
    <w:p w14:paraId="608632E5"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12.6.5 -</w:t>
      </w:r>
      <w:r w:rsidRPr="00C76B15">
        <w:rPr>
          <w:rFonts w:ascii="Century Gothic" w:hAnsi="Century Gothic"/>
          <w:sz w:val="22"/>
          <w:szCs w:val="22"/>
        </w:rPr>
        <w:t xml:space="preserve"> Os efeitos financeiros da repactuação de preços serão devidos a contar da data do requerimento formalmente apresentado a </w:t>
      </w:r>
      <w:r w:rsidRPr="00C76B15">
        <w:rPr>
          <w:rFonts w:ascii="Century Gothic" w:hAnsi="Century Gothic"/>
          <w:b/>
          <w:sz w:val="22"/>
          <w:szCs w:val="22"/>
        </w:rPr>
        <w:t>contratante</w:t>
      </w:r>
      <w:r w:rsidRPr="00C76B15">
        <w:rPr>
          <w:rFonts w:ascii="Century Gothic" w:hAnsi="Century Gothic"/>
          <w:sz w:val="22"/>
          <w:szCs w:val="22"/>
        </w:rPr>
        <w:t xml:space="preserve">, na hipótese de solicitação decorrente de aumento de custos e contará a partir da data do evento na hipótese de diminuição dos custos, cabendo à parte interessada a iniciativa e o ônus de demonstrar, de forma analítica, o aumento ou redução do custo, observando-se que não serão devidos juros de mora e/ou atualização monetária. </w:t>
      </w:r>
    </w:p>
    <w:p w14:paraId="175B69DD"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12.6.6 -</w:t>
      </w:r>
      <w:r w:rsidRPr="00C76B15">
        <w:rPr>
          <w:rFonts w:ascii="Century Gothic" w:hAnsi="Century Gothic"/>
          <w:sz w:val="22"/>
          <w:szCs w:val="22"/>
        </w:rPr>
        <w:t xml:space="preserve"> Nas aferições finais, o índice utilizado para reajuste será, obrigatoriamente, o definitivo. </w:t>
      </w:r>
    </w:p>
    <w:p w14:paraId="28F901A1"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12.6.7 -</w:t>
      </w:r>
      <w:r w:rsidRPr="00C76B15">
        <w:rPr>
          <w:rFonts w:ascii="Century Gothic" w:hAnsi="Century Gothic"/>
          <w:sz w:val="22"/>
          <w:szCs w:val="22"/>
        </w:rPr>
        <w:t xml:space="preserve"> Caso o índice estabelecido para reajustamento venha a ser extinto ou de qualquer forma não possa mais ser utilizado, será adotado, em substituição, o que vier a ser determinado pela legislação então em vigor. </w:t>
      </w:r>
    </w:p>
    <w:p w14:paraId="73C035C2"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12.6.8 -</w:t>
      </w:r>
      <w:r w:rsidRPr="00C76B15">
        <w:rPr>
          <w:rFonts w:ascii="Century Gothic" w:hAnsi="Century Gothic"/>
          <w:sz w:val="22"/>
          <w:szCs w:val="22"/>
        </w:rPr>
        <w:t xml:space="preserve"> Na ausência de previsão legal quanto ao índice substituto, as partes elegerão novo índice oficial, para reajustamento do preço do valor remanescente, por meio de termo aditivo. </w:t>
      </w:r>
    </w:p>
    <w:p w14:paraId="2FDB3D2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12.6.9 –</w:t>
      </w:r>
      <w:r w:rsidRPr="00C76B15">
        <w:rPr>
          <w:rFonts w:ascii="Century Gothic" w:hAnsi="Century Gothic"/>
          <w:sz w:val="22"/>
          <w:szCs w:val="22"/>
        </w:rPr>
        <w:t xml:space="preserve"> O reajuste será realizado por apostilamento. </w:t>
      </w:r>
    </w:p>
    <w:p w14:paraId="08C4D2F7" w14:textId="77777777" w:rsidR="00AE2BFD" w:rsidRPr="00C76B15" w:rsidRDefault="00AE2BFD" w:rsidP="00AE2BFD">
      <w:pPr>
        <w:jc w:val="both"/>
        <w:rPr>
          <w:rFonts w:ascii="Century Gothic" w:hAnsi="Century Gothic"/>
          <w:sz w:val="22"/>
          <w:szCs w:val="22"/>
        </w:rPr>
      </w:pPr>
    </w:p>
    <w:p w14:paraId="01DDF526"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13. DAS SANÇÕES ADMINISTRATIVAS: </w:t>
      </w:r>
    </w:p>
    <w:p w14:paraId="3B1254BF"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13.1 -</w:t>
      </w:r>
      <w:r w:rsidRPr="00C76B15">
        <w:rPr>
          <w:rFonts w:ascii="Century Gothic" w:hAnsi="Century Gothic"/>
          <w:sz w:val="22"/>
          <w:szCs w:val="22"/>
        </w:rPr>
        <w:t xml:space="preserve"> A </w:t>
      </w:r>
      <w:r w:rsidRPr="00C76B15">
        <w:rPr>
          <w:rFonts w:ascii="Century Gothic" w:hAnsi="Century Gothic"/>
          <w:b/>
          <w:sz w:val="22"/>
          <w:szCs w:val="22"/>
        </w:rPr>
        <w:t>contratada</w:t>
      </w:r>
      <w:r w:rsidRPr="00C76B15">
        <w:rPr>
          <w:rFonts w:ascii="Century Gothic" w:hAnsi="Century Gothic"/>
          <w:sz w:val="22"/>
          <w:szCs w:val="22"/>
        </w:rPr>
        <w:t xml:space="preserve"> est</w:t>
      </w:r>
      <w:r>
        <w:rPr>
          <w:rFonts w:ascii="Century Gothic" w:hAnsi="Century Gothic"/>
          <w:sz w:val="22"/>
          <w:szCs w:val="22"/>
        </w:rPr>
        <w:t>ará</w:t>
      </w:r>
      <w:r w:rsidRPr="00C76B15">
        <w:rPr>
          <w:rFonts w:ascii="Century Gothic" w:hAnsi="Century Gothic"/>
          <w:sz w:val="22"/>
          <w:szCs w:val="22"/>
        </w:rPr>
        <w:t xml:space="preserve"> sujeita às sanções administrativas previstas neste Termo de Referência, sem prejuízo de outras</w:t>
      </w:r>
      <w:r>
        <w:rPr>
          <w:rFonts w:ascii="Century Gothic" w:hAnsi="Century Gothic"/>
          <w:sz w:val="22"/>
          <w:szCs w:val="22"/>
        </w:rPr>
        <w:t>,</w:t>
      </w:r>
      <w:r w:rsidRPr="00C76B15">
        <w:rPr>
          <w:rFonts w:ascii="Century Gothic" w:hAnsi="Century Gothic"/>
          <w:sz w:val="22"/>
          <w:szCs w:val="22"/>
        </w:rPr>
        <w:t xml:space="preserve"> previstas em legislação pertinente e da responsabilidade civil e criminal que seus atos ensejarem. </w:t>
      </w:r>
    </w:p>
    <w:p w14:paraId="494A081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13.2 -</w:t>
      </w:r>
      <w:r w:rsidRPr="00C76B15">
        <w:rPr>
          <w:rFonts w:ascii="Century Gothic" w:hAnsi="Century Gothic"/>
          <w:sz w:val="22"/>
          <w:szCs w:val="22"/>
        </w:rPr>
        <w:t xml:space="preserve"> Ao órgão gestor dos respectivos contratos caberá a aplicação de sanções administrativas em relação ao descumprimento direto de obrigação contida em instrumento contratual. </w:t>
      </w:r>
    </w:p>
    <w:p w14:paraId="38254FF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13.3 -</w:t>
      </w:r>
      <w:r w:rsidRPr="00C76B15">
        <w:rPr>
          <w:rFonts w:ascii="Century Gothic" w:hAnsi="Century Gothic"/>
          <w:sz w:val="22"/>
          <w:szCs w:val="22"/>
        </w:rPr>
        <w:t xml:space="preserve"> Cabe a cada órgão gestor a realização de procedimento para fins de apuração de responsabilidade e aplicação de sanções administrativas nos casos de inadimplemento em suas próprias contratações, comunicando ao setor competente para fins de registro quaisquer sanções aplicadas. </w:t>
      </w:r>
    </w:p>
    <w:p w14:paraId="0A7AA3DC" w14:textId="77777777" w:rsidR="00AE2BFD" w:rsidRPr="00C76B15" w:rsidRDefault="00AE2BFD" w:rsidP="00AE2BFD">
      <w:pPr>
        <w:jc w:val="both"/>
        <w:rPr>
          <w:rFonts w:ascii="Century Gothic" w:hAnsi="Century Gothic"/>
          <w:sz w:val="22"/>
          <w:szCs w:val="22"/>
        </w:rPr>
      </w:pPr>
    </w:p>
    <w:p w14:paraId="1DECE792"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14. OBRIGAÇÕES D</w:t>
      </w:r>
      <w:r>
        <w:rPr>
          <w:rFonts w:ascii="Century Gothic" w:hAnsi="Century Gothic"/>
          <w:b/>
          <w:sz w:val="22"/>
          <w:szCs w:val="22"/>
        </w:rPr>
        <w:t>A</w:t>
      </w:r>
      <w:r w:rsidRPr="00C76B15">
        <w:rPr>
          <w:rFonts w:ascii="Century Gothic" w:hAnsi="Century Gothic"/>
          <w:b/>
          <w:sz w:val="22"/>
          <w:szCs w:val="22"/>
        </w:rPr>
        <w:t xml:space="preserve"> CONTRATAD</w:t>
      </w:r>
      <w:r>
        <w:rPr>
          <w:rFonts w:ascii="Century Gothic" w:hAnsi="Century Gothic"/>
          <w:b/>
          <w:sz w:val="22"/>
          <w:szCs w:val="22"/>
        </w:rPr>
        <w:t>A</w:t>
      </w:r>
      <w:r w:rsidRPr="00C76B15">
        <w:rPr>
          <w:rFonts w:ascii="Century Gothic" w:hAnsi="Century Gothic"/>
          <w:b/>
          <w:sz w:val="22"/>
          <w:szCs w:val="22"/>
        </w:rPr>
        <w:t xml:space="preserve">: </w:t>
      </w:r>
    </w:p>
    <w:p w14:paraId="247C8BC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14.1 -</w:t>
      </w:r>
      <w:r w:rsidRPr="00C76B15">
        <w:rPr>
          <w:rFonts w:ascii="Century Gothic" w:hAnsi="Century Gothic"/>
          <w:sz w:val="22"/>
          <w:szCs w:val="22"/>
        </w:rPr>
        <w:t xml:space="preserve"> A </w:t>
      </w:r>
      <w:r w:rsidRPr="00C76B15">
        <w:rPr>
          <w:rFonts w:ascii="Century Gothic" w:hAnsi="Century Gothic"/>
          <w:b/>
          <w:sz w:val="22"/>
          <w:szCs w:val="22"/>
        </w:rPr>
        <w:t>contratada,</w:t>
      </w:r>
      <w:r w:rsidRPr="00C76B15">
        <w:rPr>
          <w:rFonts w:ascii="Century Gothic" w:hAnsi="Century Gothic"/>
          <w:sz w:val="22"/>
          <w:szCs w:val="22"/>
        </w:rPr>
        <w:t xml:space="preserve"> além das demais obrigações previstas na legislação aplicável, no contrato e neste Termo de Referência, obriga-se a: </w:t>
      </w:r>
    </w:p>
    <w:p w14:paraId="590C276A"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14.2 -</w:t>
      </w:r>
      <w:r w:rsidRPr="00C76B15">
        <w:rPr>
          <w:rFonts w:ascii="Century Gothic" w:hAnsi="Century Gothic"/>
          <w:sz w:val="22"/>
          <w:szCs w:val="22"/>
        </w:rPr>
        <w:t xml:space="preserve"> Assinar o termo de contrato no prazo máximo de 05 dias úteis, contados da convocação. </w:t>
      </w:r>
    </w:p>
    <w:p w14:paraId="4250F595"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14.3 -</w:t>
      </w:r>
      <w:r w:rsidRPr="00C76B15">
        <w:rPr>
          <w:rFonts w:ascii="Century Gothic" w:hAnsi="Century Gothic"/>
          <w:sz w:val="22"/>
          <w:szCs w:val="22"/>
        </w:rPr>
        <w:t xml:space="preserve"> Observar rigorosamente todos as especificações técnicas, modelos, condições e prazos fixados no Termo de Referência, como também na sua respectiva proposta de preços, ressalvado prova idônea da ocorrência superveniente de fato impeditivo ou dificultador do cumprimento da obrigação, devidamente aceito pelo gestor do contrato, que justifique o fornecimento de bem de qualidade semelhante ou superior, ou a execução de forma diversa que resulte em igual ou superior resultado à </w:t>
      </w:r>
      <w:r w:rsidRPr="00C76B15">
        <w:rPr>
          <w:rFonts w:ascii="Century Gothic" w:hAnsi="Century Gothic"/>
          <w:b/>
          <w:sz w:val="22"/>
          <w:szCs w:val="22"/>
        </w:rPr>
        <w:t>contratante</w:t>
      </w:r>
      <w:r w:rsidRPr="00C76B15">
        <w:rPr>
          <w:rFonts w:ascii="Century Gothic" w:hAnsi="Century Gothic"/>
          <w:sz w:val="22"/>
          <w:szCs w:val="22"/>
        </w:rPr>
        <w:t xml:space="preserve">. </w:t>
      </w:r>
    </w:p>
    <w:p w14:paraId="36EA3A6F"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 xml:space="preserve">14.4 - </w:t>
      </w:r>
      <w:r w:rsidRPr="00C76B15">
        <w:rPr>
          <w:rFonts w:ascii="Century Gothic" w:hAnsi="Century Gothic"/>
          <w:sz w:val="22"/>
          <w:szCs w:val="22"/>
        </w:rPr>
        <w:t xml:space="preserve">Providenciar a imediata correção de deficiências, falhas ou irregularidades constatadas pela </w:t>
      </w:r>
      <w:r w:rsidRPr="00CB1EE3">
        <w:rPr>
          <w:rFonts w:ascii="Century Gothic" w:hAnsi="Century Gothic"/>
          <w:b/>
          <w:sz w:val="22"/>
          <w:szCs w:val="22"/>
        </w:rPr>
        <w:t xml:space="preserve">contratante </w:t>
      </w:r>
      <w:r w:rsidRPr="00C76B15">
        <w:rPr>
          <w:rFonts w:ascii="Century Gothic" w:hAnsi="Century Gothic"/>
          <w:sz w:val="22"/>
          <w:szCs w:val="22"/>
        </w:rPr>
        <w:t xml:space="preserve">referentes às condições firmadas no contrato, absorvendo os custos referentes a peças, orçamentos, especificações ou memoriais falhos ou irregulares que componham a contratação. </w:t>
      </w:r>
    </w:p>
    <w:p w14:paraId="52D07DFA"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14.5 -</w:t>
      </w:r>
      <w:r w:rsidRPr="00C76B15">
        <w:rPr>
          <w:rFonts w:ascii="Century Gothic" w:hAnsi="Century Gothic"/>
          <w:sz w:val="22"/>
          <w:szCs w:val="22"/>
        </w:rPr>
        <w:t xml:space="preserve"> Fornecer, sempre que solicitado, no prazo máximo de 05 dias úteis, documentação de habilitação e qualificação cujas validades encontrem-se vencidas. </w:t>
      </w:r>
    </w:p>
    <w:p w14:paraId="237DCED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14.6 -</w:t>
      </w:r>
      <w:r w:rsidRPr="00C76B15">
        <w:rPr>
          <w:rFonts w:ascii="Century Gothic" w:hAnsi="Century Gothic"/>
          <w:sz w:val="22"/>
          <w:szCs w:val="22"/>
        </w:rPr>
        <w:t xml:space="preserve"> Prover condições que possibilitem o atendimento das obrigações firmadas a partir da data de homologação do procedimento licitatório. </w:t>
      </w:r>
    </w:p>
    <w:p w14:paraId="2C75D57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14.7 -</w:t>
      </w:r>
      <w:r w:rsidRPr="00C76B15">
        <w:rPr>
          <w:rFonts w:ascii="Century Gothic" w:hAnsi="Century Gothic"/>
          <w:sz w:val="22"/>
          <w:szCs w:val="22"/>
        </w:rPr>
        <w:t xml:space="preserve"> Ressarcir os eventuais prejuízos causados ao contratante e/ou a terceiros, provocados por ineficiência ou irregularidades cometidas na execução das obrigações assumidas no contrato. </w:t>
      </w:r>
    </w:p>
    <w:p w14:paraId="3F8B26A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14.8 -</w:t>
      </w:r>
      <w:r w:rsidRPr="00C76B15">
        <w:rPr>
          <w:rFonts w:ascii="Century Gothic" w:hAnsi="Century Gothic"/>
          <w:sz w:val="22"/>
          <w:szCs w:val="22"/>
        </w:rPr>
        <w:t xml:space="preserve"> Responsabilizar-se pelos encargos trabalhistas, previdenciários, fiscais e comerciais resultantes da execução do contrato. </w:t>
      </w:r>
    </w:p>
    <w:p w14:paraId="58558D4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14.9 -</w:t>
      </w:r>
      <w:r w:rsidRPr="00C76B15">
        <w:rPr>
          <w:rFonts w:ascii="Century Gothic" w:hAnsi="Century Gothic"/>
          <w:sz w:val="22"/>
          <w:szCs w:val="22"/>
        </w:rPr>
        <w:t xml:space="preserve"> Manter, durante a vigência do contrato, em compatibilidade com as obrigações assumidas na proposta, todas as condições de participação e de habilitação exigidas na licitação. </w:t>
      </w:r>
    </w:p>
    <w:p w14:paraId="6519F61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14.10 -</w:t>
      </w:r>
      <w:r w:rsidRPr="00C76B15">
        <w:rPr>
          <w:rFonts w:ascii="Century Gothic" w:hAnsi="Century Gothic"/>
          <w:sz w:val="22"/>
          <w:szCs w:val="22"/>
        </w:rPr>
        <w:t xml:space="preserve"> Reparar, corrigir ou substituir, às suas expensas, as partes do objeto do Edital e seus Anexos, em que se verificarem vícios, defeitos, ou incorreções resultantes dos produtos empregados ou da execução de serviços/produto. </w:t>
      </w:r>
    </w:p>
    <w:p w14:paraId="3002E8FC"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14.11 -</w:t>
      </w:r>
      <w:r w:rsidRPr="00C76B15">
        <w:rPr>
          <w:rFonts w:ascii="Century Gothic" w:hAnsi="Century Gothic"/>
          <w:sz w:val="22"/>
          <w:szCs w:val="22"/>
        </w:rPr>
        <w:t xml:space="preserve"> Responder, integralmente, por perdas e danos que vier a causar a </w:t>
      </w:r>
      <w:r w:rsidRPr="00CB1EE3">
        <w:rPr>
          <w:rFonts w:ascii="Century Gothic" w:hAnsi="Century Gothic"/>
          <w:b/>
          <w:sz w:val="22"/>
          <w:szCs w:val="22"/>
        </w:rPr>
        <w:t>contratante,</w:t>
      </w:r>
      <w:r w:rsidRPr="00C76B15">
        <w:rPr>
          <w:rFonts w:ascii="Century Gothic" w:hAnsi="Century Gothic"/>
          <w:sz w:val="22"/>
          <w:szCs w:val="22"/>
        </w:rPr>
        <w:t xml:space="preserve"> a usuários beneficiários dos produtos fornecidos, ou a terceiros, em razão de ação ou </w:t>
      </w:r>
      <w:r w:rsidRPr="00C76B15">
        <w:rPr>
          <w:rFonts w:ascii="Century Gothic" w:hAnsi="Century Gothic"/>
          <w:sz w:val="22"/>
          <w:szCs w:val="22"/>
        </w:rPr>
        <w:lastRenderedPageBreak/>
        <w:t xml:space="preserve">omissão dolosa ou culposa, sua ou dos seus prepostos, independentemente de outras cominações contratuais ou legais a que estiver sujeita. </w:t>
      </w:r>
    </w:p>
    <w:p w14:paraId="7AB0E575"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14.12 -</w:t>
      </w:r>
      <w:r w:rsidRPr="00C76B15">
        <w:rPr>
          <w:rFonts w:ascii="Century Gothic" w:hAnsi="Century Gothic"/>
          <w:sz w:val="22"/>
          <w:szCs w:val="22"/>
        </w:rPr>
        <w:t xml:space="preserve"> Não efetuar, sob nenhum pretexto, a transferência de responsabilidade para </w:t>
      </w:r>
      <w:r>
        <w:rPr>
          <w:rFonts w:ascii="Century Gothic" w:hAnsi="Century Gothic"/>
          <w:sz w:val="22"/>
          <w:szCs w:val="22"/>
        </w:rPr>
        <w:t>terceiros</w:t>
      </w:r>
      <w:r w:rsidRPr="00C76B15">
        <w:rPr>
          <w:rFonts w:ascii="Century Gothic" w:hAnsi="Century Gothic"/>
          <w:sz w:val="22"/>
          <w:szCs w:val="22"/>
        </w:rPr>
        <w:t xml:space="preserve">, sejam fabricantes, técnicos ou quaisquer outros. </w:t>
      </w:r>
    </w:p>
    <w:p w14:paraId="6F5FB881"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14.13 -</w:t>
      </w:r>
      <w:r w:rsidRPr="00C76B15">
        <w:rPr>
          <w:rFonts w:ascii="Century Gothic" w:hAnsi="Century Gothic"/>
          <w:sz w:val="22"/>
          <w:szCs w:val="22"/>
        </w:rPr>
        <w:t xml:space="preserve"> Informar ao gestor do contrato a ocorrência de fatos que possam interferir, direta ou indiretamente, na regularidade do fornecimento. </w:t>
      </w:r>
    </w:p>
    <w:p w14:paraId="46362892"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14.14 -</w:t>
      </w:r>
      <w:r w:rsidRPr="00C76B15">
        <w:rPr>
          <w:rFonts w:ascii="Century Gothic" w:hAnsi="Century Gothic"/>
          <w:sz w:val="22"/>
          <w:szCs w:val="22"/>
        </w:rPr>
        <w:t xml:space="preserve"> Todos os componentes, insumos e demais ações e serviços que sejam necessários para a execução da solução deverão estar compreendidos na proposta de serviços a ser apresentada, incluídos impostos e outros custos diretos e indiretos da </w:t>
      </w:r>
      <w:r w:rsidRPr="00C76B15">
        <w:rPr>
          <w:rFonts w:ascii="Century Gothic" w:hAnsi="Century Gothic"/>
          <w:b/>
          <w:sz w:val="22"/>
          <w:szCs w:val="22"/>
        </w:rPr>
        <w:t>contratada</w:t>
      </w:r>
      <w:r w:rsidRPr="00C76B15">
        <w:rPr>
          <w:rFonts w:ascii="Century Gothic" w:hAnsi="Century Gothic"/>
          <w:sz w:val="22"/>
          <w:szCs w:val="22"/>
        </w:rPr>
        <w:t xml:space="preserve">. </w:t>
      </w:r>
    </w:p>
    <w:p w14:paraId="26BF3EAF"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14.15 -</w:t>
      </w:r>
      <w:r w:rsidRPr="00C76B15">
        <w:rPr>
          <w:rFonts w:ascii="Century Gothic" w:hAnsi="Century Gothic"/>
          <w:sz w:val="22"/>
          <w:szCs w:val="22"/>
        </w:rPr>
        <w:t xml:space="preserve"> Participar das reuniões estratégicas de alinhamento sempre que a </w:t>
      </w:r>
      <w:r w:rsidRPr="00197286">
        <w:rPr>
          <w:rFonts w:ascii="Century Gothic" w:hAnsi="Century Gothic"/>
          <w:b/>
          <w:sz w:val="22"/>
          <w:szCs w:val="22"/>
        </w:rPr>
        <w:t xml:space="preserve">contratante </w:t>
      </w:r>
      <w:r w:rsidRPr="00C76B15">
        <w:rPr>
          <w:rFonts w:ascii="Century Gothic" w:hAnsi="Century Gothic"/>
          <w:sz w:val="22"/>
          <w:szCs w:val="22"/>
        </w:rPr>
        <w:t xml:space="preserve">julgar necessário. </w:t>
      </w:r>
    </w:p>
    <w:p w14:paraId="11D48AA8"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14.16 -</w:t>
      </w:r>
      <w:r w:rsidRPr="00C76B15">
        <w:rPr>
          <w:rFonts w:ascii="Century Gothic" w:hAnsi="Century Gothic"/>
          <w:sz w:val="22"/>
          <w:szCs w:val="22"/>
        </w:rPr>
        <w:t xml:space="preserve"> Apresentar cronograma de execução de cada ação e detalhamento dos recursos/entregas. </w:t>
      </w:r>
    </w:p>
    <w:p w14:paraId="21D802A9" w14:textId="77777777" w:rsidR="00AE2BFD" w:rsidRPr="00C76B15" w:rsidRDefault="00AE2BFD" w:rsidP="00AE2BFD">
      <w:pPr>
        <w:jc w:val="both"/>
        <w:rPr>
          <w:rFonts w:ascii="Century Gothic" w:hAnsi="Century Gothic"/>
          <w:sz w:val="22"/>
          <w:szCs w:val="22"/>
        </w:rPr>
      </w:pPr>
    </w:p>
    <w:p w14:paraId="76EAC6A3"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15. OBRIGAÇÕES D</w:t>
      </w:r>
      <w:r>
        <w:rPr>
          <w:rFonts w:ascii="Century Gothic" w:hAnsi="Century Gothic"/>
          <w:b/>
          <w:sz w:val="22"/>
          <w:szCs w:val="22"/>
        </w:rPr>
        <w:t>A</w:t>
      </w:r>
      <w:r w:rsidRPr="00C76B15">
        <w:rPr>
          <w:rFonts w:ascii="Century Gothic" w:hAnsi="Century Gothic"/>
          <w:b/>
          <w:sz w:val="22"/>
          <w:szCs w:val="22"/>
        </w:rPr>
        <w:t xml:space="preserve"> CONTRATANTE: </w:t>
      </w:r>
    </w:p>
    <w:p w14:paraId="27D352BA"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15.1 -</w:t>
      </w:r>
      <w:r w:rsidRPr="00C76B15">
        <w:rPr>
          <w:rFonts w:ascii="Century Gothic" w:hAnsi="Century Gothic"/>
          <w:sz w:val="22"/>
          <w:szCs w:val="22"/>
        </w:rPr>
        <w:t xml:space="preserve"> Indicar servidor para gestão e fiscalização do contrato. </w:t>
      </w:r>
    </w:p>
    <w:p w14:paraId="7119789E"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15.2 -</w:t>
      </w:r>
      <w:r w:rsidRPr="00C76B15">
        <w:rPr>
          <w:rFonts w:ascii="Century Gothic" w:hAnsi="Century Gothic"/>
          <w:sz w:val="22"/>
          <w:szCs w:val="22"/>
        </w:rPr>
        <w:t xml:space="preserve"> Efetuar os pagamentos nas formas e condições aprazadas. </w:t>
      </w:r>
    </w:p>
    <w:p w14:paraId="79353770"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15.3 -</w:t>
      </w:r>
      <w:r w:rsidRPr="00C76B15">
        <w:rPr>
          <w:rFonts w:ascii="Century Gothic" w:hAnsi="Century Gothic"/>
          <w:sz w:val="22"/>
          <w:szCs w:val="22"/>
        </w:rPr>
        <w:t xml:space="preserve"> Garantir a </w:t>
      </w:r>
      <w:r w:rsidRPr="00197286">
        <w:rPr>
          <w:rFonts w:ascii="Century Gothic" w:hAnsi="Century Gothic"/>
          <w:b/>
          <w:sz w:val="22"/>
          <w:szCs w:val="22"/>
        </w:rPr>
        <w:t>contratada</w:t>
      </w:r>
      <w:r w:rsidRPr="00C76B15">
        <w:rPr>
          <w:rFonts w:ascii="Century Gothic" w:hAnsi="Century Gothic"/>
          <w:sz w:val="22"/>
          <w:szCs w:val="22"/>
        </w:rPr>
        <w:t xml:space="preserve"> a fidelidade das informações e acesso a documentação técnica para que os serviços/fornecimento se desenvolvam sem percalços. </w:t>
      </w:r>
    </w:p>
    <w:p w14:paraId="099CAF37"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15.4 –</w:t>
      </w:r>
      <w:r w:rsidRPr="00C76B15">
        <w:rPr>
          <w:rFonts w:ascii="Century Gothic" w:hAnsi="Century Gothic"/>
          <w:sz w:val="22"/>
          <w:szCs w:val="22"/>
        </w:rPr>
        <w:t xml:space="preserve"> Demais obrigações previstas na legislação vigente, contrato e neste Termo de Referência. </w:t>
      </w:r>
    </w:p>
    <w:p w14:paraId="5AFA7744" w14:textId="77777777" w:rsidR="00AE2BFD" w:rsidRPr="00C76B15" w:rsidRDefault="00AE2BFD" w:rsidP="00AE2BFD">
      <w:pPr>
        <w:jc w:val="both"/>
        <w:rPr>
          <w:rFonts w:ascii="Century Gothic" w:hAnsi="Century Gothic"/>
          <w:sz w:val="22"/>
          <w:szCs w:val="22"/>
        </w:rPr>
      </w:pPr>
    </w:p>
    <w:p w14:paraId="55BE64F0" w14:textId="77777777" w:rsidR="00AE2BFD" w:rsidRPr="00C76B15" w:rsidRDefault="00AE2BFD" w:rsidP="00AE2BFD">
      <w:pPr>
        <w:jc w:val="both"/>
        <w:rPr>
          <w:rFonts w:ascii="Century Gothic" w:hAnsi="Century Gothic"/>
          <w:b/>
          <w:sz w:val="22"/>
          <w:szCs w:val="22"/>
        </w:rPr>
      </w:pPr>
      <w:r w:rsidRPr="00C76B15">
        <w:rPr>
          <w:rFonts w:ascii="Century Gothic" w:hAnsi="Century Gothic"/>
          <w:b/>
          <w:sz w:val="22"/>
          <w:szCs w:val="22"/>
        </w:rPr>
        <w:t xml:space="preserve">16. CONDIÇÕES GERAIS: </w:t>
      </w:r>
    </w:p>
    <w:p w14:paraId="043320FC" w14:textId="07FC05B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16.1 -</w:t>
      </w:r>
      <w:r w:rsidRPr="00C76B15">
        <w:rPr>
          <w:rFonts w:ascii="Century Gothic" w:hAnsi="Century Gothic"/>
          <w:sz w:val="22"/>
          <w:szCs w:val="22"/>
        </w:rPr>
        <w:t xml:space="preserve"> Deverá ser apresentado atestado(s) ou declaração(</w:t>
      </w:r>
      <w:proofErr w:type="spellStart"/>
      <w:r w:rsidRPr="00C76B15">
        <w:rPr>
          <w:rFonts w:ascii="Century Gothic" w:hAnsi="Century Gothic"/>
          <w:sz w:val="22"/>
          <w:szCs w:val="22"/>
        </w:rPr>
        <w:t>ões</w:t>
      </w:r>
      <w:proofErr w:type="spellEnd"/>
      <w:r w:rsidRPr="00C76B15">
        <w:rPr>
          <w:rFonts w:ascii="Century Gothic" w:hAnsi="Century Gothic"/>
          <w:sz w:val="22"/>
          <w:szCs w:val="22"/>
        </w:rPr>
        <w:t xml:space="preserve">) de Capacidade Técnica, fornecido(s) por pessoa jurídica de direito público ou privado, comprovando que a empresa licitante executou </w:t>
      </w:r>
      <w:r w:rsidR="00BE5211">
        <w:rPr>
          <w:rFonts w:ascii="Century Gothic" w:hAnsi="Century Gothic"/>
          <w:sz w:val="22"/>
          <w:szCs w:val="22"/>
        </w:rPr>
        <w:t>serviços</w:t>
      </w:r>
      <w:r w:rsidRPr="00C76B15">
        <w:rPr>
          <w:rFonts w:ascii="Century Gothic" w:hAnsi="Century Gothic"/>
          <w:sz w:val="22"/>
          <w:szCs w:val="22"/>
        </w:rPr>
        <w:t xml:space="preserve"> compatíveis, em características, prazos e quantidades com o objeto da presente licitação. </w:t>
      </w:r>
    </w:p>
    <w:p w14:paraId="38851633" w14:textId="509D3418"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16.2 -</w:t>
      </w:r>
      <w:r w:rsidRPr="00C76B15">
        <w:rPr>
          <w:rFonts w:ascii="Century Gothic" w:hAnsi="Century Gothic"/>
          <w:sz w:val="22"/>
          <w:szCs w:val="22"/>
        </w:rPr>
        <w:t xml:space="preserve"> A </w:t>
      </w:r>
      <w:r w:rsidRPr="00C76B15">
        <w:rPr>
          <w:rFonts w:ascii="Century Gothic" w:hAnsi="Century Gothic"/>
          <w:b/>
          <w:sz w:val="22"/>
          <w:szCs w:val="22"/>
        </w:rPr>
        <w:t>contratante</w:t>
      </w:r>
      <w:r w:rsidRPr="00C76B15">
        <w:rPr>
          <w:rFonts w:ascii="Century Gothic" w:hAnsi="Century Gothic"/>
          <w:sz w:val="22"/>
          <w:szCs w:val="22"/>
        </w:rPr>
        <w:t xml:space="preserve"> reserva para si o direito de não aceitar ou receber qualquer serviço em desacordo com o previsto neste Termo, ou em desconformidade com as normas legais ou técnicas pertinentes ao seu objeto, podendo rescindir a contratação nos termos do previsto nos artigos 138 e 139 da Lei 14.133/2021. </w:t>
      </w:r>
    </w:p>
    <w:p w14:paraId="64B17446"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16.3 -</w:t>
      </w:r>
      <w:r w:rsidRPr="00C76B15">
        <w:rPr>
          <w:rFonts w:ascii="Century Gothic" w:hAnsi="Century Gothic"/>
          <w:sz w:val="22"/>
          <w:szCs w:val="22"/>
        </w:rPr>
        <w:t xml:space="preserve"> Qualquer tolerância por parte da </w:t>
      </w:r>
      <w:r w:rsidRPr="00C76B15">
        <w:rPr>
          <w:rFonts w:ascii="Century Gothic" w:hAnsi="Century Gothic"/>
          <w:b/>
          <w:sz w:val="22"/>
          <w:szCs w:val="22"/>
        </w:rPr>
        <w:t>contratante</w:t>
      </w:r>
      <w:r w:rsidRPr="00C76B15">
        <w:rPr>
          <w:rFonts w:ascii="Century Gothic" w:hAnsi="Century Gothic"/>
          <w:sz w:val="22"/>
          <w:szCs w:val="22"/>
        </w:rPr>
        <w:t xml:space="preserve">, no que tange ao cumprimento das obrigações ora assumidas pela </w:t>
      </w:r>
      <w:r w:rsidRPr="00C76B15">
        <w:rPr>
          <w:rFonts w:ascii="Century Gothic" w:hAnsi="Century Gothic"/>
          <w:b/>
          <w:sz w:val="22"/>
          <w:szCs w:val="22"/>
        </w:rPr>
        <w:t>contratada</w:t>
      </w:r>
      <w:r w:rsidRPr="00C76B15">
        <w:rPr>
          <w:rFonts w:ascii="Century Gothic" w:hAnsi="Century Gothic"/>
          <w:sz w:val="22"/>
          <w:szCs w:val="22"/>
        </w:rPr>
        <w:t xml:space="preserve">, não importará, em hipótese alguma, em alteração contratual, novação, transação ou perdão, permanecendo em pleno vigor todas as condições do ajuste e podendo a </w:t>
      </w:r>
      <w:r w:rsidRPr="00C76B15">
        <w:rPr>
          <w:rFonts w:ascii="Century Gothic" w:hAnsi="Century Gothic"/>
          <w:b/>
          <w:sz w:val="22"/>
          <w:szCs w:val="22"/>
        </w:rPr>
        <w:t>contratante</w:t>
      </w:r>
      <w:r w:rsidRPr="00C76B15">
        <w:rPr>
          <w:rFonts w:ascii="Century Gothic" w:hAnsi="Century Gothic"/>
          <w:sz w:val="22"/>
          <w:szCs w:val="22"/>
        </w:rPr>
        <w:t xml:space="preserve"> exigir o seu cumprimento a qualquer tempo. </w:t>
      </w:r>
    </w:p>
    <w:p w14:paraId="06C681CB" w14:textId="77777777" w:rsidR="00AE2BFD" w:rsidRPr="00C76B15" w:rsidRDefault="00AE2BFD" w:rsidP="00AE2BFD">
      <w:pPr>
        <w:jc w:val="both"/>
        <w:rPr>
          <w:rFonts w:ascii="Century Gothic" w:hAnsi="Century Gothic"/>
          <w:sz w:val="22"/>
          <w:szCs w:val="22"/>
        </w:rPr>
      </w:pPr>
      <w:r w:rsidRPr="00C76B15">
        <w:rPr>
          <w:rFonts w:ascii="Century Gothic" w:hAnsi="Century Gothic"/>
          <w:b/>
          <w:sz w:val="22"/>
          <w:szCs w:val="22"/>
        </w:rPr>
        <w:t>16.4 -</w:t>
      </w:r>
      <w:r w:rsidRPr="00C76B15">
        <w:rPr>
          <w:rFonts w:ascii="Century Gothic" w:hAnsi="Century Gothic"/>
          <w:sz w:val="22"/>
          <w:szCs w:val="22"/>
        </w:rPr>
        <w:t xml:space="preserve"> A contratação não estabelece qualquer vínculo de natureza empregatícia ou de responsabilidade entre a </w:t>
      </w:r>
      <w:r w:rsidRPr="00C76B15">
        <w:rPr>
          <w:rFonts w:ascii="Century Gothic" w:hAnsi="Century Gothic"/>
          <w:b/>
          <w:sz w:val="22"/>
          <w:szCs w:val="22"/>
        </w:rPr>
        <w:t>contratante</w:t>
      </w:r>
      <w:r w:rsidRPr="00C76B15">
        <w:rPr>
          <w:rFonts w:ascii="Century Gothic" w:hAnsi="Century Gothic"/>
          <w:sz w:val="22"/>
          <w:szCs w:val="22"/>
        </w:rPr>
        <w:t xml:space="preserve"> e os agentes, prepostos, empregados ou demais pessoas da </w:t>
      </w:r>
      <w:r w:rsidRPr="00C76B15">
        <w:rPr>
          <w:rFonts w:ascii="Century Gothic" w:hAnsi="Century Gothic"/>
          <w:b/>
          <w:sz w:val="22"/>
          <w:szCs w:val="22"/>
        </w:rPr>
        <w:t>contratada</w:t>
      </w:r>
      <w:r w:rsidRPr="00C76B15">
        <w:rPr>
          <w:rFonts w:ascii="Century Gothic" w:hAnsi="Century Gothic"/>
          <w:sz w:val="22"/>
          <w:szCs w:val="22"/>
        </w:rPr>
        <w:t xml:space="preserve"> designadas para a execução do objeto contratual, sendo a </w:t>
      </w:r>
      <w:r w:rsidRPr="00C76B15">
        <w:rPr>
          <w:rFonts w:ascii="Century Gothic" w:hAnsi="Century Gothic"/>
          <w:b/>
          <w:sz w:val="22"/>
          <w:szCs w:val="22"/>
        </w:rPr>
        <w:t xml:space="preserve">contratada </w:t>
      </w:r>
      <w:r w:rsidRPr="00C76B15">
        <w:rPr>
          <w:rFonts w:ascii="Century Gothic" w:hAnsi="Century Gothic"/>
          <w:sz w:val="22"/>
          <w:szCs w:val="22"/>
        </w:rPr>
        <w:t xml:space="preserve">a única responsável por todas as obrigações e encargos decorrentes das relações de trabalho entre ela e seus profissionais ou contratados, previstos na legislação pátria vigente, seja trabalhista, previdenciária, social, de caráter securitário ou qualquer outra. </w:t>
      </w:r>
    </w:p>
    <w:p w14:paraId="086DEC7E" w14:textId="77777777" w:rsidR="00AE2BFD" w:rsidRDefault="00AE2BFD" w:rsidP="00AE2BFD">
      <w:pPr>
        <w:rPr>
          <w:rFonts w:ascii="Century Gothic" w:hAnsi="Century Gothic"/>
          <w:sz w:val="22"/>
          <w:szCs w:val="22"/>
        </w:rPr>
      </w:pPr>
    </w:p>
    <w:p w14:paraId="7D29CD96" w14:textId="06C3ED4E" w:rsidR="00AE2BFD" w:rsidRDefault="00AE2BFD" w:rsidP="00AE2BFD">
      <w:pPr>
        <w:rPr>
          <w:rFonts w:ascii="Century Gothic" w:hAnsi="Century Gothic"/>
          <w:sz w:val="22"/>
          <w:szCs w:val="22"/>
        </w:rPr>
      </w:pPr>
    </w:p>
    <w:p w14:paraId="257386DB" w14:textId="77777777" w:rsidR="00C042E5" w:rsidRPr="00C76B15" w:rsidRDefault="00C042E5" w:rsidP="00AE2BFD">
      <w:pPr>
        <w:rPr>
          <w:rFonts w:ascii="Century Gothic" w:hAnsi="Century Gothic"/>
          <w:sz w:val="22"/>
          <w:szCs w:val="22"/>
        </w:rPr>
      </w:pPr>
    </w:p>
    <w:p w14:paraId="47C0E635" w14:textId="5F8830C5" w:rsidR="00AE2BFD" w:rsidRPr="00C76B15" w:rsidRDefault="00AE2BFD" w:rsidP="00AE2BFD">
      <w:pPr>
        <w:jc w:val="right"/>
        <w:rPr>
          <w:rFonts w:ascii="Century Gothic" w:hAnsi="Century Gothic"/>
          <w:sz w:val="22"/>
          <w:szCs w:val="22"/>
        </w:rPr>
      </w:pPr>
      <w:r w:rsidRPr="00C76B15">
        <w:rPr>
          <w:rFonts w:ascii="Century Gothic" w:hAnsi="Century Gothic"/>
          <w:sz w:val="22"/>
          <w:szCs w:val="22"/>
        </w:rPr>
        <w:lastRenderedPageBreak/>
        <w:t xml:space="preserve">Queluzito, </w:t>
      </w:r>
      <w:r w:rsidR="00BE5211">
        <w:rPr>
          <w:rFonts w:ascii="Century Gothic" w:hAnsi="Century Gothic"/>
          <w:sz w:val="22"/>
          <w:szCs w:val="22"/>
        </w:rPr>
        <w:t>2</w:t>
      </w:r>
      <w:r w:rsidR="00C042E5">
        <w:rPr>
          <w:rFonts w:ascii="Century Gothic" w:hAnsi="Century Gothic"/>
          <w:sz w:val="22"/>
          <w:szCs w:val="22"/>
        </w:rPr>
        <w:t>9</w:t>
      </w:r>
      <w:r w:rsidRPr="00C76B15">
        <w:rPr>
          <w:rFonts w:ascii="Century Gothic" w:hAnsi="Century Gothic"/>
          <w:sz w:val="22"/>
          <w:szCs w:val="22"/>
        </w:rPr>
        <w:t xml:space="preserve"> de abril de 2026. </w:t>
      </w:r>
    </w:p>
    <w:p w14:paraId="4E4C5CB0" w14:textId="77777777" w:rsidR="00AE2BFD" w:rsidRPr="00C76B15" w:rsidRDefault="00AE2BFD" w:rsidP="00AE2BFD">
      <w:pPr>
        <w:rPr>
          <w:rFonts w:ascii="Century Gothic" w:hAnsi="Century Gothic"/>
          <w:sz w:val="22"/>
          <w:szCs w:val="22"/>
        </w:rPr>
      </w:pPr>
    </w:p>
    <w:p w14:paraId="4BA91378" w14:textId="5C0937E7" w:rsidR="00AE2BFD" w:rsidRDefault="00AE2BFD" w:rsidP="00AE2BFD">
      <w:pPr>
        <w:rPr>
          <w:rFonts w:ascii="Century Gothic" w:hAnsi="Century Gothic"/>
          <w:sz w:val="22"/>
          <w:szCs w:val="22"/>
        </w:rPr>
      </w:pPr>
    </w:p>
    <w:p w14:paraId="68B28988" w14:textId="77777777" w:rsidR="00C042E5" w:rsidRPr="00C76B15" w:rsidRDefault="00C042E5" w:rsidP="00AE2BFD">
      <w:pPr>
        <w:rPr>
          <w:rFonts w:ascii="Century Gothic" w:hAnsi="Century Gothic"/>
          <w:sz w:val="22"/>
          <w:szCs w:val="22"/>
        </w:rPr>
      </w:pPr>
    </w:p>
    <w:p w14:paraId="305CC2CE" w14:textId="77777777" w:rsidR="00AE2BFD" w:rsidRDefault="00AE2BFD" w:rsidP="00AE2BFD">
      <w:pPr>
        <w:rPr>
          <w:rFonts w:ascii="Century Gothic" w:hAnsi="Century Gothic"/>
          <w:sz w:val="22"/>
          <w:szCs w:val="22"/>
        </w:rPr>
      </w:pPr>
    </w:p>
    <w:p w14:paraId="71AA1500" w14:textId="77777777" w:rsidR="00AE2BFD" w:rsidRPr="00C76B15" w:rsidRDefault="00AE2BFD" w:rsidP="00AE2BFD">
      <w:pPr>
        <w:rPr>
          <w:rFonts w:ascii="Century Gothic" w:hAnsi="Century Gothic"/>
          <w:sz w:val="22"/>
          <w:szCs w:val="22"/>
        </w:rPr>
      </w:pPr>
    </w:p>
    <w:p w14:paraId="57074327" w14:textId="112D7BB7" w:rsidR="00AE2BFD" w:rsidRPr="00C76B15" w:rsidRDefault="00AE2BFD" w:rsidP="00AE2BFD">
      <w:pPr>
        <w:jc w:val="center"/>
        <w:rPr>
          <w:rFonts w:ascii="Century Gothic" w:hAnsi="Century Gothic"/>
          <w:sz w:val="22"/>
          <w:szCs w:val="22"/>
        </w:rPr>
      </w:pP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r>
      <w:r w:rsidRPr="00C76B15">
        <w:rPr>
          <w:rFonts w:ascii="Century Gothic" w:hAnsi="Century Gothic"/>
          <w:sz w:val="22"/>
          <w:szCs w:val="22"/>
        </w:rPr>
        <w:softHyphen/>
        <w:t xml:space="preserve">Luciano Amaro Peixoto </w:t>
      </w:r>
    </w:p>
    <w:p w14:paraId="4CA8106D" w14:textId="77777777" w:rsidR="00AE2BFD" w:rsidRPr="00C76B15" w:rsidRDefault="00AE2BFD" w:rsidP="00AE2BFD">
      <w:pPr>
        <w:jc w:val="center"/>
        <w:rPr>
          <w:rFonts w:ascii="Century Gothic" w:hAnsi="Century Gothic"/>
          <w:sz w:val="22"/>
          <w:szCs w:val="22"/>
        </w:rPr>
      </w:pPr>
      <w:r w:rsidRPr="00C76B15">
        <w:rPr>
          <w:rFonts w:ascii="Century Gothic" w:hAnsi="Century Gothic"/>
          <w:sz w:val="22"/>
          <w:szCs w:val="22"/>
        </w:rPr>
        <w:t>Secretário Municipal de Obras Públicas e Serviços Urbanos e Rurais</w:t>
      </w:r>
    </w:p>
    <w:p w14:paraId="45B00A9D" w14:textId="2EBBA161" w:rsidR="000F32A7" w:rsidRPr="00EE7375" w:rsidRDefault="00F77CF8" w:rsidP="00EE7375"/>
    <w:sectPr w:rsidR="000F32A7" w:rsidRPr="00EE7375" w:rsidSect="00AD5625">
      <w:headerReference w:type="default" r:id="rId8"/>
      <w:footerReference w:type="default" r:id="rId9"/>
      <w:pgSz w:w="11906" w:h="16838"/>
      <w:pgMar w:top="720" w:right="849" w:bottom="720" w:left="1418" w:header="77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78310" w14:textId="77777777" w:rsidR="00F77CF8" w:rsidRDefault="00F77CF8" w:rsidP="00C92EBB">
      <w:r>
        <w:separator/>
      </w:r>
    </w:p>
  </w:endnote>
  <w:endnote w:type="continuationSeparator" w:id="0">
    <w:p w14:paraId="49E23D15" w14:textId="77777777" w:rsidR="00F77CF8" w:rsidRDefault="00F77CF8" w:rsidP="00C92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58747" w14:textId="1D8D780F" w:rsidR="00C92EBB" w:rsidRDefault="00883C13">
    <w:pPr>
      <w:pStyle w:val="Rodap"/>
    </w:pPr>
    <w:r>
      <w:rPr>
        <w:noProof/>
        <w:lang w:eastAsia="pt-BR"/>
      </w:rPr>
      <w:drawing>
        <wp:anchor distT="0" distB="0" distL="114300" distR="114300" simplePos="0" relativeHeight="251659264" behindDoc="0" locked="0" layoutInCell="1" allowOverlap="1" wp14:anchorId="57438B26" wp14:editId="3A91E889">
          <wp:simplePos x="0" y="0"/>
          <wp:positionH relativeFrom="page">
            <wp:align>left</wp:align>
          </wp:positionH>
          <wp:positionV relativeFrom="paragraph">
            <wp:posOffset>-807085</wp:posOffset>
          </wp:positionV>
          <wp:extent cx="7560945" cy="847725"/>
          <wp:effectExtent l="0" t="0" r="1905" b="9525"/>
          <wp:wrapThrough wrapText="bothSides">
            <wp:wrapPolygon edited="0">
              <wp:start x="0" y="0"/>
              <wp:lineTo x="0" y="21357"/>
              <wp:lineTo x="21551" y="21357"/>
              <wp:lineTo x="21551" y="0"/>
              <wp:lineTo x="0" y="0"/>
            </wp:wrapPolygon>
          </wp:wrapThrough>
          <wp:docPr id="23" name="Imagem 2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Interface gráfica do usuário, Texto, Aplicativo&#10;&#10;Descrição gerada automaticamente"/>
                  <pic:cNvPicPr/>
                </pic:nvPicPr>
                <pic:blipFill rotWithShape="1">
                  <a:blip r:embed="rId1">
                    <a:extLst>
                      <a:ext uri="{28A0092B-C50C-407E-A947-70E740481C1C}">
                        <a14:useLocalDpi xmlns:a14="http://schemas.microsoft.com/office/drawing/2010/main" val="0"/>
                      </a:ext>
                    </a:extLst>
                  </a:blip>
                  <a:srcRect t="14957" b="6691"/>
                  <a:stretch/>
                </pic:blipFill>
                <pic:spPr bwMode="auto">
                  <a:xfrm>
                    <a:off x="0" y="0"/>
                    <a:ext cx="7560945"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42975" w14:textId="77777777" w:rsidR="00F77CF8" w:rsidRDefault="00F77CF8" w:rsidP="00C92EBB">
      <w:r>
        <w:separator/>
      </w:r>
    </w:p>
  </w:footnote>
  <w:footnote w:type="continuationSeparator" w:id="0">
    <w:p w14:paraId="45D9FFA3" w14:textId="77777777" w:rsidR="00F77CF8" w:rsidRDefault="00F77CF8" w:rsidP="00C92E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D4C52" w14:textId="2DA6C942" w:rsidR="00C92EBB" w:rsidRDefault="005E614E" w:rsidP="005E614E">
    <w:pPr>
      <w:pStyle w:val="Cabealho"/>
      <w:tabs>
        <w:tab w:val="clear" w:pos="4252"/>
        <w:tab w:val="clear" w:pos="8504"/>
        <w:tab w:val="right" w:pos="9072"/>
      </w:tabs>
    </w:pPr>
    <w:r>
      <w:rPr>
        <w:noProof/>
        <w:lang w:eastAsia="pt-BR"/>
      </w:rPr>
      <w:drawing>
        <wp:anchor distT="0" distB="0" distL="114300" distR="114300" simplePos="0" relativeHeight="251662336" behindDoc="0" locked="0" layoutInCell="1" allowOverlap="1" wp14:anchorId="3493BB99" wp14:editId="7BF97FBF">
          <wp:simplePos x="0" y="0"/>
          <wp:positionH relativeFrom="page">
            <wp:posOffset>19685</wp:posOffset>
          </wp:positionH>
          <wp:positionV relativeFrom="paragraph">
            <wp:posOffset>-449580</wp:posOffset>
          </wp:positionV>
          <wp:extent cx="7524750" cy="1282065"/>
          <wp:effectExtent l="0" t="0" r="0" b="0"/>
          <wp:wrapThrough wrapText="bothSides">
            <wp:wrapPolygon edited="0">
              <wp:start x="0" y="0"/>
              <wp:lineTo x="0" y="21183"/>
              <wp:lineTo x="21545" y="21183"/>
              <wp:lineTo x="21545" y="0"/>
              <wp:lineTo x="0" y="0"/>
            </wp:wrapPolygon>
          </wp:wrapThrough>
          <wp:docPr id="21" name="Imagem 21" descr="Uma imagem contend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Aplicativ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24750" cy="128206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63360" behindDoc="0" locked="0" layoutInCell="1" allowOverlap="1" wp14:anchorId="12F557DB" wp14:editId="5F4C3C87">
          <wp:simplePos x="0" y="0"/>
          <wp:positionH relativeFrom="page">
            <wp:posOffset>6112510</wp:posOffset>
          </wp:positionH>
          <wp:positionV relativeFrom="paragraph">
            <wp:posOffset>-52070</wp:posOffset>
          </wp:positionV>
          <wp:extent cx="1135380" cy="1075055"/>
          <wp:effectExtent l="0" t="0" r="7620"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5380" cy="1075055"/>
                  </a:xfrm>
                  <a:prstGeom prst="ellipse">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12355"/>
    <w:multiLevelType w:val="multilevel"/>
    <w:tmpl w:val="58307C7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4F35E88"/>
    <w:multiLevelType w:val="hybridMultilevel"/>
    <w:tmpl w:val="C2EC7CDC"/>
    <w:lvl w:ilvl="0" w:tplc="04160001">
      <w:start w:val="1"/>
      <w:numFmt w:val="bullet"/>
      <w:lvlText w:val=""/>
      <w:lvlJc w:val="left"/>
      <w:pPr>
        <w:ind w:left="2520" w:hanging="360"/>
      </w:pPr>
      <w:rPr>
        <w:rFonts w:ascii="Symbol" w:hAnsi="Symbol"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EBB"/>
    <w:rsid w:val="00001396"/>
    <w:rsid w:val="00007D94"/>
    <w:rsid w:val="00017127"/>
    <w:rsid w:val="00030AE1"/>
    <w:rsid w:val="00037436"/>
    <w:rsid w:val="0006333C"/>
    <w:rsid w:val="00080335"/>
    <w:rsid w:val="000F346B"/>
    <w:rsid w:val="00111FBC"/>
    <w:rsid w:val="0015689E"/>
    <w:rsid w:val="00182825"/>
    <w:rsid w:val="00196394"/>
    <w:rsid w:val="001A063E"/>
    <w:rsid w:val="001E25F2"/>
    <w:rsid w:val="00212551"/>
    <w:rsid w:val="002141EB"/>
    <w:rsid w:val="002708B7"/>
    <w:rsid w:val="002B0092"/>
    <w:rsid w:val="002C5EE4"/>
    <w:rsid w:val="002C73FD"/>
    <w:rsid w:val="002D70A9"/>
    <w:rsid w:val="002F1B6F"/>
    <w:rsid w:val="003311DE"/>
    <w:rsid w:val="0033590A"/>
    <w:rsid w:val="00335DC0"/>
    <w:rsid w:val="00344C76"/>
    <w:rsid w:val="00357E77"/>
    <w:rsid w:val="003860FE"/>
    <w:rsid w:val="003A1D2D"/>
    <w:rsid w:val="003B1116"/>
    <w:rsid w:val="003D4169"/>
    <w:rsid w:val="003E384F"/>
    <w:rsid w:val="003F0E36"/>
    <w:rsid w:val="00413102"/>
    <w:rsid w:val="004253A4"/>
    <w:rsid w:val="00437178"/>
    <w:rsid w:val="004544E5"/>
    <w:rsid w:val="00456C4D"/>
    <w:rsid w:val="00463324"/>
    <w:rsid w:val="00464423"/>
    <w:rsid w:val="00495AEC"/>
    <w:rsid w:val="00496803"/>
    <w:rsid w:val="004E41AE"/>
    <w:rsid w:val="00540765"/>
    <w:rsid w:val="00563EC5"/>
    <w:rsid w:val="005A0F58"/>
    <w:rsid w:val="005A7D2A"/>
    <w:rsid w:val="005C22F3"/>
    <w:rsid w:val="005C41FC"/>
    <w:rsid w:val="005E1758"/>
    <w:rsid w:val="005E614E"/>
    <w:rsid w:val="005F6D69"/>
    <w:rsid w:val="00613741"/>
    <w:rsid w:val="0062278C"/>
    <w:rsid w:val="006339FF"/>
    <w:rsid w:val="0064490D"/>
    <w:rsid w:val="00650C7C"/>
    <w:rsid w:val="006642EC"/>
    <w:rsid w:val="00666F30"/>
    <w:rsid w:val="006704FE"/>
    <w:rsid w:val="00675138"/>
    <w:rsid w:val="00680645"/>
    <w:rsid w:val="00680E5D"/>
    <w:rsid w:val="00684F3A"/>
    <w:rsid w:val="006F04F0"/>
    <w:rsid w:val="006F3A4E"/>
    <w:rsid w:val="006F4DE5"/>
    <w:rsid w:val="00716933"/>
    <w:rsid w:val="00717998"/>
    <w:rsid w:val="00731A9F"/>
    <w:rsid w:val="00750F4F"/>
    <w:rsid w:val="00757E2E"/>
    <w:rsid w:val="00772C50"/>
    <w:rsid w:val="0078203A"/>
    <w:rsid w:val="0078765D"/>
    <w:rsid w:val="007B023B"/>
    <w:rsid w:val="007B43EF"/>
    <w:rsid w:val="007B572B"/>
    <w:rsid w:val="00813F80"/>
    <w:rsid w:val="00835851"/>
    <w:rsid w:val="008361E5"/>
    <w:rsid w:val="00850454"/>
    <w:rsid w:val="008630A0"/>
    <w:rsid w:val="00867D98"/>
    <w:rsid w:val="008743C8"/>
    <w:rsid w:val="00883C13"/>
    <w:rsid w:val="008F0C4D"/>
    <w:rsid w:val="009238D5"/>
    <w:rsid w:val="00926D16"/>
    <w:rsid w:val="00930D1B"/>
    <w:rsid w:val="009675D1"/>
    <w:rsid w:val="009748F8"/>
    <w:rsid w:val="009B4DFD"/>
    <w:rsid w:val="009B515C"/>
    <w:rsid w:val="009D5C44"/>
    <w:rsid w:val="009E5A61"/>
    <w:rsid w:val="00A2194D"/>
    <w:rsid w:val="00A5008D"/>
    <w:rsid w:val="00A557C1"/>
    <w:rsid w:val="00A701C7"/>
    <w:rsid w:val="00AA0712"/>
    <w:rsid w:val="00AD228B"/>
    <w:rsid w:val="00AD5625"/>
    <w:rsid w:val="00AE2BFD"/>
    <w:rsid w:val="00AE378A"/>
    <w:rsid w:val="00AE4940"/>
    <w:rsid w:val="00AF7BFA"/>
    <w:rsid w:val="00B13459"/>
    <w:rsid w:val="00B41632"/>
    <w:rsid w:val="00B4364C"/>
    <w:rsid w:val="00B611F6"/>
    <w:rsid w:val="00B821BE"/>
    <w:rsid w:val="00B8250F"/>
    <w:rsid w:val="00B91B4D"/>
    <w:rsid w:val="00BC4231"/>
    <w:rsid w:val="00BE5211"/>
    <w:rsid w:val="00BE7AF7"/>
    <w:rsid w:val="00BF1BBE"/>
    <w:rsid w:val="00C03193"/>
    <w:rsid w:val="00C042E5"/>
    <w:rsid w:val="00C248F9"/>
    <w:rsid w:val="00C531DE"/>
    <w:rsid w:val="00C55BE7"/>
    <w:rsid w:val="00C65AE1"/>
    <w:rsid w:val="00C66914"/>
    <w:rsid w:val="00C71A85"/>
    <w:rsid w:val="00C763AD"/>
    <w:rsid w:val="00C92EBB"/>
    <w:rsid w:val="00CB5EB0"/>
    <w:rsid w:val="00CC0783"/>
    <w:rsid w:val="00CC3870"/>
    <w:rsid w:val="00CD14C6"/>
    <w:rsid w:val="00CE47CF"/>
    <w:rsid w:val="00D708F7"/>
    <w:rsid w:val="00D7395A"/>
    <w:rsid w:val="00DA2032"/>
    <w:rsid w:val="00DB7078"/>
    <w:rsid w:val="00DC2182"/>
    <w:rsid w:val="00E01599"/>
    <w:rsid w:val="00E02619"/>
    <w:rsid w:val="00E11C04"/>
    <w:rsid w:val="00E521A8"/>
    <w:rsid w:val="00E52C0D"/>
    <w:rsid w:val="00E535D0"/>
    <w:rsid w:val="00E66655"/>
    <w:rsid w:val="00E67A90"/>
    <w:rsid w:val="00E736F2"/>
    <w:rsid w:val="00E751AF"/>
    <w:rsid w:val="00E82D12"/>
    <w:rsid w:val="00E9177E"/>
    <w:rsid w:val="00E95EFC"/>
    <w:rsid w:val="00EB38B4"/>
    <w:rsid w:val="00EB5B7F"/>
    <w:rsid w:val="00EC7270"/>
    <w:rsid w:val="00EE7375"/>
    <w:rsid w:val="00F35AE2"/>
    <w:rsid w:val="00F7339C"/>
    <w:rsid w:val="00F738D4"/>
    <w:rsid w:val="00F77CF8"/>
    <w:rsid w:val="00FA0A95"/>
    <w:rsid w:val="00FB74F9"/>
    <w:rsid w:val="00FB797E"/>
    <w:rsid w:val="00FD74AF"/>
    <w:rsid w:val="00FF46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A1B11"/>
  <w15:chartTrackingRefBased/>
  <w15:docId w15:val="{A3DD33F1-CAE8-4B5F-A748-C2D14B575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EF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2EB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92EBB"/>
  </w:style>
  <w:style w:type="paragraph" w:styleId="Rodap">
    <w:name w:val="footer"/>
    <w:basedOn w:val="Normal"/>
    <w:link w:val="RodapChar"/>
    <w:uiPriority w:val="99"/>
    <w:unhideWhenUsed/>
    <w:rsid w:val="00C92EB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92EBB"/>
  </w:style>
  <w:style w:type="paragraph" w:styleId="NormalWeb">
    <w:name w:val="Normal (Web)"/>
    <w:basedOn w:val="Normal"/>
    <w:uiPriority w:val="99"/>
    <w:unhideWhenUsed/>
    <w:rsid w:val="00F35AE2"/>
    <w:pPr>
      <w:spacing w:before="100" w:beforeAutospacing="1" w:after="100" w:afterAutospacing="1"/>
    </w:pPr>
  </w:style>
  <w:style w:type="paragraph" w:styleId="Textodebalo">
    <w:name w:val="Balloon Text"/>
    <w:basedOn w:val="Normal"/>
    <w:link w:val="TextodebaloChar"/>
    <w:uiPriority w:val="99"/>
    <w:semiHidden/>
    <w:unhideWhenUsed/>
    <w:rsid w:val="005E614E"/>
    <w:rPr>
      <w:rFonts w:ascii="Segoe UI" w:hAnsi="Segoe UI" w:cs="Segoe UI"/>
      <w:sz w:val="18"/>
      <w:szCs w:val="18"/>
    </w:rPr>
  </w:style>
  <w:style w:type="character" w:customStyle="1" w:styleId="TextodebaloChar">
    <w:name w:val="Texto de balão Char"/>
    <w:basedOn w:val="Fontepargpadro"/>
    <w:link w:val="Textodebalo"/>
    <w:uiPriority w:val="99"/>
    <w:semiHidden/>
    <w:rsid w:val="005E614E"/>
    <w:rPr>
      <w:rFonts w:ascii="Segoe UI" w:eastAsia="Times New Roman" w:hAnsi="Segoe UI" w:cs="Segoe UI"/>
      <w:sz w:val="18"/>
      <w:szCs w:val="18"/>
      <w:lang w:eastAsia="pt-BR"/>
    </w:rPr>
  </w:style>
  <w:style w:type="paragraph" w:styleId="PargrafodaLista">
    <w:name w:val="List Paragraph"/>
    <w:basedOn w:val="Normal"/>
    <w:uiPriority w:val="34"/>
    <w:qFormat/>
    <w:rsid w:val="002708B7"/>
    <w:pPr>
      <w:spacing w:after="200" w:line="276" w:lineRule="auto"/>
      <w:ind w:left="720"/>
      <w:contextualSpacing/>
    </w:pPr>
    <w:rPr>
      <w:rFonts w:ascii="Calibri" w:eastAsia="Calibri" w:hAnsi="Calibri" w:cs="Arial"/>
      <w:sz w:val="22"/>
      <w:szCs w:val="22"/>
      <w:lang w:eastAsia="en-US"/>
    </w:rPr>
  </w:style>
  <w:style w:type="paragraph" w:styleId="Corpodetexto3">
    <w:name w:val="Body Text 3"/>
    <w:basedOn w:val="Normal"/>
    <w:link w:val="Corpodetexto3Char"/>
    <w:rsid w:val="0078203A"/>
    <w:pPr>
      <w:jc w:val="both"/>
    </w:pPr>
    <w:rPr>
      <w:rFonts w:ascii="Arial" w:hAnsi="Arial"/>
      <w:sz w:val="22"/>
      <w:szCs w:val="20"/>
    </w:rPr>
  </w:style>
  <w:style w:type="character" w:customStyle="1" w:styleId="Corpodetexto3Char">
    <w:name w:val="Corpo de texto 3 Char"/>
    <w:basedOn w:val="Fontepargpadro"/>
    <w:link w:val="Corpodetexto3"/>
    <w:rsid w:val="0078203A"/>
    <w:rPr>
      <w:rFonts w:ascii="Arial" w:eastAsia="Times New Roman" w:hAnsi="Arial" w:cs="Times New Roman"/>
      <w:szCs w:val="20"/>
      <w:lang w:eastAsia="pt-BR"/>
    </w:rPr>
  </w:style>
  <w:style w:type="paragraph" w:customStyle="1" w:styleId="itemnivel3">
    <w:name w:val="item_nivel3"/>
    <w:basedOn w:val="Normal"/>
    <w:rsid w:val="0064490D"/>
    <w:pPr>
      <w:spacing w:before="100" w:beforeAutospacing="1" w:after="100" w:afterAutospacing="1"/>
    </w:pPr>
  </w:style>
  <w:style w:type="paragraph" w:customStyle="1" w:styleId="itemalinealetra">
    <w:name w:val="item_alinea_letra"/>
    <w:basedOn w:val="Normal"/>
    <w:rsid w:val="0064490D"/>
    <w:pPr>
      <w:spacing w:before="100" w:beforeAutospacing="1" w:after="100" w:afterAutospacing="1"/>
    </w:pPr>
  </w:style>
  <w:style w:type="character" w:styleId="Forte">
    <w:name w:val="Strong"/>
    <w:basedOn w:val="Fontepargpadro"/>
    <w:uiPriority w:val="22"/>
    <w:qFormat/>
    <w:rsid w:val="00AE2BFD"/>
    <w:rPr>
      <w:b/>
      <w:bCs/>
    </w:rPr>
  </w:style>
  <w:style w:type="character" w:customStyle="1" w:styleId="n9q8lc">
    <w:name w:val="n9q8lc"/>
    <w:basedOn w:val="Fontepargpadro"/>
    <w:rsid w:val="00A2194D"/>
  </w:style>
  <w:style w:type="character" w:customStyle="1" w:styleId="vkekvd">
    <w:name w:val="vkekvd"/>
    <w:basedOn w:val="Fontepargpadro"/>
    <w:rsid w:val="00A21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73370">
      <w:bodyDiv w:val="1"/>
      <w:marLeft w:val="0"/>
      <w:marRight w:val="0"/>
      <w:marTop w:val="0"/>
      <w:marBottom w:val="0"/>
      <w:divBdr>
        <w:top w:val="none" w:sz="0" w:space="0" w:color="auto"/>
        <w:left w:val="none" w:sz="0" w:space="0" w:color="auto"/>
        <w:bottom w:val="none" w:sz="0" w:space="0" w:color="auto"/>
        <w:right w:val="none" w:sz="0" w:space="0" w:color="auto"/>
      </w:divBdr>
    </w:div>
    <w:div w:id="88514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ADF69-283F-4116-A7FA-7ED948E87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20</Pages>
  <Words>8222</Words>
  <Characters>44404</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Geovanni Mapa</dc:creator>
  <cp:keywords/>
  <dc:description/>
  <cp:lastModifiedBy>Licitação</cp:lastModifiedBy>
  <cp:revision>66</cp:revision>
  <cp:lastPrinted>2024-10-14T13:22:00Z</cp:lastPrinted>
  <dcterms:created xsi:type="dcterms:W3CDTF">2025-05-22T12:59:00Z</dcterms:created>
  <dcterms:modified xsi:type="dcterms:W3CDTF">2026-05-11T18:00:00Z</dcterms:modified>
</cp:coreProperties>
</file>